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7894" w14:textId="77777777" w:rsidR="00E7484C" w:rsidRPr="00610967" w:rsidRDefault="00E7484C" w:rsidP="00E7484C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061A8EC0" w14:textId="77777777" w:rsidR="00E7484C" w:rsidRPr="00F468E4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ԱՐՏԱՇԱՏ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ԱՐԱՄ ԽԱՉԱՏՐՅԱՆ ՓՈՂՈՑԻ ԹԻՎ 53 Ա ՏԱՆ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ԲՆԱԿԻՉ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ԳԱՐԻԿ ԱՐԱՄԱՅԻՍԻ ՄԿՐՏՉՅԱՆԻՆ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</w:t>
      </w:r>
      <w:r w:rsidRPr="00F468E4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43E30C14" w14:textId="77777777" w:rsidR="00E7484C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Խաչատրյան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53 Ա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Գարիկ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Արամայիսի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Մկրտչյանին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78533B2C" w14:textId="77777777" w:rsidR="00E7484C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2C11F402" w14:textId="77777777" w:rsidR="00E7484C" w:rsidRPr="001923E5" w:rsidRDefault="00E7484C" w:rsidP="00E7484C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1923E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47CAAF4B" w14:textId="77777777" w:rsidR="00E7484C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5B39D6C" w14:textId="77777777" w:rsidR="00E7484C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ԱՐՏԱՇԱՏ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 ԱՐԱՄ ԽԱՉԱՏՐՅԱՆ ՓՈՂՈՑԻ ԹԻՎ 53 Ա ՏԱՆ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ԲՆԱԿԻՉ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ԳԱՐԻԿ ԱՐԱՄԱՅԻՍԻ ՄԿՐՏՉՅԱՆԻՆ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14:paraId="16AB1586" w14:textId="77777777" w:rsidR="00E7484C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Խաչատրյան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53 Ա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Գարիկ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Արամայիսի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Մկրտչյանին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3C656EA0" w14:textId="77777777" w:rsidR="00E7484C" w:rsidRPr="00FF430F" w:rsidRDefault="00E7484C" w:rsidP="00E7484C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1A51CBC4" w14:textId="77777777" w:rsidR="00E7484C" w:rsidRPr="00E65983" w:rsidRDefault="00E7484C" w:rsidP="00E7484C">
      <w:pPr>
        <w:rPr>
          <w:lang w:val="en-US"/>
        </w:rPr>
      </w:pPr>
    </w:p>
    <w:p w14:paraId="4F02D74C" w14:textId="77777777" w:rsidR="00E7484C" w:rsidRPr="007527E9" w:rsidRDefault="00E7484C" w:rsidP="00E7484C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>
        <w:rPr>
          <w:rFonts w:ascii="GHEA Grapalat" w:hAnsi="GHEA Grapalat"/>
          <w:b/>
          <w:sz w:val="28"/>
          <w:szCs w:val="28"/>
          <w:lang w:val="en-US"/>
        </w:rPr>
        <w:t>՝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7527E9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7527E9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3B0A682F" w14:textId="77777777" w:rsidR="00E7484C" w:rsidRDefault="00E7484C" w:rsidP="00E748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194BAA4B" w14:textId="77777777" w:rsidR="00E7484C" w:rsidRPr="00EF27FA" w:rsidRDefault="00E7484C" w:rsidP="00E748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EF27FA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>ՀԻՄՆԱՎՈՐՈՒՄ</w:t>
      </w:r>
    </w:p>
    <w:p w14:paraId="06D0C336" w14:textId="77777777" w:rsidR="00E7484C" w:rsidRPr="00DB48AF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 ԱՐԱՐԱՏԻ ՄԱՐԶԻ ԱՐՏԱՇԱՏ 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ԱՐՏԱՇԱՏ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ԱՐԱՄ ԽԱՉԱՏՐՅԱՆ ՓՈՂՈՑԻ ԹԻՎ 53 Ա ՏԱՆ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ԲՆԱԿԻՉ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ԳԱՐԻԿ ԱՐԱՄԱՅԻՍԻ ՄԿՐՏՉՅԱՆԻՆ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ԴՐԱՄԱԿԱՆ ՕԳՆՈՒԹՅՈՒՆ ՀԱՏԿԱՑՆԵԼՈՒ 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709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E094E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</w:t>
      </w:r>
      <w:r w:rsidRPr="00DB48AF">
        <w:rPr>
          <w:rFonts w:ascii="GHEA Grapalat" w:hAnsi="GHEA Grapalat"/>
          <w:sz w:val="24"/>
          <w:szCs w:val="24"/>
          <w:lang w:val="en-US"/>
        </w:rPr>
        <w:t>ԸՆԴՈՒՆՄԱՆ ԱՆՀՐԱԺԵՇՏՈՒԹՅԱՆ ՄԱՍԻՆ</w:t>
      </w:r>
    </w:p>
    <w:p w14:paraId="11DD986E" w14:textId="77777777" w:rsidR="00E7484C" w:rsidRDefault="00E7484C" w:rsidP="00E7484C">
      <w:pPr>
        <w:spacing w:before="24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br/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Ա.Խաչատրյան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53 Ա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Գարիկ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Արամայիսի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Մկրտչյանին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  <w:r>
        <w:rPr>
          <w:rFonts w:ascii="GHEA Grapalat" w:hAnsi="GHEA Grapalat"/>
          <w:sz w:val="24"/>
          <w:szCs w:val="24"/>
          <w:lang w:val="en-US"/>
        </w:rPr>
        <w:br/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Գ.Մկրտչյանի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3-րդ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խմբի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հաշմանդամություն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մայրը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Սուսաննա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Սամվելի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Գրիգորյանը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2025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անգամ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ենթարկվել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սրտի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կորոնար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ստենտավորման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այժմ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գտնվում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»-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ստացիոնար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բուժման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14:paraId="7D2D7512" w14:textId="77777777" w:rsidR="00E7484C" w:rsidRDefault="00E7484C" w:rsidP="00E7484C">
      <w:pPr>
        <w:spacing w:before="240"/>
        <w:jc w:val="both"/>
        <w:rPr>
          <w:rFonts w:ascii="GHEA Grapalat" w:hAnsi="GHEA Grapalat"/>
          <w:b/>
          <w:bCs/>
          <w:sz w:val="28"/>
          <w:szCs w:val="28"/>
          <w:lang w:val="en-US"/>
        </w:rPr>
      </w:pPr>
    </w:p>
    <w:p w14:paraId="53F12DD2" w14:textId="77777777" w:rsidR="00E7484C" w:rsidRPr="007D3A8E" w:rsidRDefault="00E7484C" w:rsidP="00E7484C">
      <w:pPr>
        <w:spacing w:before="240"/>
        <w:jc w:val="both"/>
        <w:rPr>
          <w:rFonts w:ascii="GHEA Grapalat" w:eastAsia="MS Mincho" w:hAnsi="GHEA Grapalat" w:cs="MS Mincho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</w:t>
      </w:r>
      <w:r w:rsidRPr="007D3A8E">
        <w:rPr>
          <w:rFonts w:ascii="GHEA Grapalat" w:hAnsi="GHEA Grapalat"/>
          <w:b/>
          <w:bCs/>
          <w:sz w:val="28"/>
          <w:szCs w:val="28"/>
          <w:lang w:val="en-US"/>
        </w:rPr>
        <w:t>ՀԱ</w:t>
      </w:r>
      <w:r w:rsidRPr="007D3A8E">
        <w:rPr>
          <w:rFonts w:ascii="GHEA Grapalat" w:hAnsi="GHEA Grapalat"/>
          <w:b/>
          <w:bCs/>
          <w:sz w:val="28"/>
          <w:szCs w:val="28"/>
          <w:lang w:val="hy-AM"/>
        </w:rPr>
        <w:t>ՄԱՅՆՔԻ ՂԵԿԱՎԱՐ</w:t>
      </w:r>
      <w:r>
        <w:rPr>
          <w:rFonts w:ascii="GHEA Grapalat" w:hAnsi="GHEA Grapalat"/>
          <w:b/>
          <w:bCs/>
          <w:sz w:val="28"/>
          <w:szCs w:val="28"/>
          <w:lang w:val="en-US"/>
        </w:rPr>
        <w:t>՝</w:t>
      </w:r>
      <w:r w:rsidRPr="007D3A8E">
        <w:rPr>
          <w:rFonts w:ascii="GHEA Grapalat" w:hAnsi="GHEA Grapalat"/>
          <w:b/>
          <w:bCs/>
          <w:sz w:val="28"/>
          <w:szCs w:val="28"/>
          <w:lang w:val="hy-AM"/>
        </w:rPr>
        <w:t xml:space="preserve">                     </w:t>
      </w:r>
      <w:r w:rsidRPr="007D3A8E">
        <w:rPr>
          <w:rFonts w:ascii="GHEA Grapalat" w:hAnsi="GHEA Grapalat"/>
          <w:b/>
          <w:bCs/>
          <w:sz w:val="28"/>
          <w:szCs w:val="28"/>
          <w:lang w:val="en-US"/>
        </w:rPr>
        <w:t xml:space="preserve">         </w:t>
      </w:r>
      <w:r w:rsidRPr="007D3A8E">
        <w:rPr>
          <w:rFonts w:ascii="GHEA Grapalat" w:hAnsi="GHEA Grapalat"/>
          <w:b/>
          <w:bCs/>
          <w:sz w:val="28"/>
          <w:szCs w:val="28"/>
          <w:lang w:val="hy-AM"/>
        </w:rPr>
        <w:t>Կ</w:t>
      </w:r>
      <w:r w:rsidRPr="007D3A8E">
        <w:rPr>
          <w:rFonts w:ascii="Cambria Math" w:eastAsia="MS Mincho" w:hAnsi="Cambria Math" w:cs="Cambria Math"/>
          <w:b/>
          <w:bCs/>
          <w:sz w:val="28"/>
          <w:szCs w:val="28"/>
          <w:lang w:val="hy-AM"/>
        </w:rPr>
        <w:t>․</w:t>
      </w:r>
      <w:r w:rsidRPr="007D3A8E">
        <w:rPr>
          <w:rFonts w:ascii="GHEA Grapalat" w:eastAsia="MS Mincho" w:hAnsi="GHEA Grapalat" w:cs="MS Mincho"/>
          <w:b/>
          <w:bCs/>
          <w:sz w:val="28"/>
          <w:szCs w:val="28"/>
          <w:lang w:val="hy-AM"/>
        </w:rPr>
        <w:t>ՄԿՐՏՉՅԱՆ</w:t>
      </w:r>
    </w:p>
    <w:p w14:paraId="6677BBE9" w14:textId="77777777" w:rsidR="00E7484C" w:rsidRDefault="00E7484C" w:rsidP="00E7484C"/>
    <w:p w14:paraId="2529BC71" w14:textId="77777777" w:rsidR="00B42FF8" w:rsidRDefault="00B42FF8"/>
    <w:sectPr w:rsidR="00B42FF8" w:rsidSect="00D917EC">
      <w:pgSz w:w="12240" w:h="15840"/>
      <w:pgMar w:top="1440" w:right="117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4C"/>
    <w:rsid w:val="00B42FF8"/>
    <w:rsid w:val="00E60ADB"/>
    <w:rsid w:val="00E7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7B7A"/>
  <w15:chartTrackingRefBased/>
  <w15:docId w15:val="{B7381660-F442-483C-A965-2D9F3EF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4C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2025-06-25T05:18:00Z</dcterms:created>
  <dcterms:modified xsi:type="dcterms:W3CDTF">2025-06-25T05:19:00Z</dcterms:modified>
</cp:coreProperties>
</file>