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67" w:rsidRDefault="006E3867" w:rsidP="00C148ED">
      <w:pPr>
        <w:spacing w:after="0"/>
        <w:rPr>
          <w:rFonts w:asciiTheme="minorHAnsi" w:hAnsiTheme="minorHAnsi"/>
          <w:b/>
          <w:szCs w:val="28"/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 xml:space="preserve">                                                                         </w:t>
      </w:r>
      <w:r w:rsidRPr="006E3867">
        <w:rPr>
          <w:rFonts w:ascii="GHEA Grapalat" w:hAnsi="GHEA Grapalat"/>
          <w:b/>
          <w:lang w:val="hy-AM"/>
        </w:rPr>
        <w:t>ՏԵՂԵԿԱՆՔ</w:t>
      </w:r>
    </w:p>
    <w:p w:rsidR="006E3867" w:rsidRPr="006E3867" w:rsidRDefault="006E3867" w:rsidP="00C148ED">
      <w:pPr>
        <w:spacing w:after="0"/>
        <w:rPr>
          <w:rFonts w:asciiTheme="minorHAnsi" w:hAnsiTheme="minorHAnsi"/>
          <w:b/>
          <w:szCs w:val="28"/>
          <w:lang w:val="hy-AM"/>
        </w:rPr>
      </w:pPr>
    </w:p>
    <w:p w:rsidR="00C148ED" w:rsidRDefault="00C148ED" w:rsidP="00C148E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148ED" w:rsidRPr="00A17CA9" w:rsidRDefault="00C148ED" w:rsidP="00C148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A17CA9">
        <w:rPr>
          <w:rFonts w:ascii="GHEA Grapalat" w:hAnsi="GHEA Grapalat"/>
          <w:sz w:val="24"/>
          <w:szCs w:val="24"/>
          <w:lang w:val="hy-AM"/>
        </w:rPr>
        <w:t>ԱՐՏԱՇԱՏ ՀԱՄԱՅՆՔՈՒՄ ԱՂԲԱՀԱՆՈՒԹՅԱՆ ՎՃԱՐԻ ԳԾՈՎ ԱՐՏՈՆՈՒԹՅՈՒՆ ՍԱՀՄԱՆԵԼՈՒ ՄԱՍԻՆ ԱՐՏԱՇԱՏ ՀԱՄԱՅՆՔԻ ԱՎԱԳԱՆՈՒ ՈՐՈՇՄԱՆ ՆԱԽԱԳԾԻ ԸՆԴՈՒՆՄԱՆ ԿԱՊԱԿՑՈՒԹՅԱՄԲ ԱՐՏԱՇԱՏ ՀԱՄԱՅՆՔԻ ԲՅՈՒՋԵՈՒՄ ԵԿԱՄՈՒՏՆԵՐԻ և ԾԱԽՍԵՐԻ ԱՎԵԼԱՑՄԱՆ ԿԱՄ ՆՎԱԶԵՑՄԱՆ ՄԱՍԻՆ</w:t>
      </w:r>
    </w:p>
    <w:p w:rsidR="00C148ED" w:rsidRPr="00A17CA9" w:rsidRDefault="00C148ED" w:rsidP="00C148E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148ED" w:rsidRPr="00A17CA9" w:rsidRDefault="00C148ED" w:rsidP="00C148E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148ED" w:rsidRPr="00A17CA9" w:rsidRDefault="00C148ED" w:rsidP="00C148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7CA9">
        <w:rPr>
          <w:rFonts w:ascii="GHEA Grapalat" w:hAnsi="GHEA Grapalat"/>
          <w:sz w:val="24"/>
          <w:szCs w:val="24"/>
          <w:lang w:val="hy-AM"/>
        </w:rPr>
        <w:t xml:space="preserve">      Արտաշատ համայնքում աղբահանության վճարի գծով արտոնություն սահմանելու մասին Արտաշատ համայնքի ավագանու որոշման նախագծի ընդունման կապակցությամբ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7CA9">
        <w:rPr>
          <w:rFonts w:ascii="GHEA Grapalat" w:hAnsi="GHEA Grapalat"/>
          <w:sz w:val="24"/>
          <w:szCs w:val="24"/>
          <w:lang w:val="hy-AM"/>
        </w:rPr>
        <w:t xml:space="preserve">Արտաշատ համայնքի բյուջեում </w:t>
      </w:r>
      <w:r>
        <w:rPr>
          <w:rFonts w:ascii="GHEA Grapalat" w:hAnsi="GHEA Grapalat"/>
          <w:sz w:val="24"/>
          <w:szCs w:val="24"/>
          <w:lang w:val="hy-AM"/>
        </w:rPr>
        <w:t xml:space="preserve">եկամուտների </w:t>
      </w:r>
      <w:r w:rsidRPr="00A17CA9">
        <w:rPr>
          <w:rFonts w:ascii="GHEA Grapalat" w:hAnsi="GHEA Grapalat"/>
          <w:sz w:val="24"/>
          <w:szCs w:val="24"/>
          <w:lang w:val="hy-AM"/>
        </w:rPr>
        <w:t>նվազեցում նախատեսվում է։</w:t>
      </w:r>
    </w:p>
    <w:p w:rsidR="00C148ED" w:rsidRDefault="00C41B32" w:rsidP="006C0B77">
      <w:pPr>
        <w:spacing w:after="0"/>
        <w:ind w:firstLine="709"/>
        <w:jc w:val="both"/>
        <w:rPr>
          <w:lang w:val="hy-AM"/>
        </w:rPr>
      </w:pPr>
      <w:r>
        <w:rPr>
          <w:lang w:val="hy-AM"/>
        </w:rPr>
        <w:t xml:space="preserve"> </w:t>
      </w: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6E3867" w:rsidRDefault="006E3867" w:rsidP="006E3867">
      <w:pPr>
        <w:spacing w:after="0"/>
        <w:ind w:firstLine="709"/>
        <w:jc w:val="center"/>
        <w:rPr>
          <w:lang w:val="hy-AM"/>
        </w:rPr>
      </w:pPr>
    </w:p>
    <w:p w:rsidR="006E3867" w:rsidRDefault="006E3867" w:rsidP="006E3867">
      <w:pPr>
        <w:spacing w:after="0"/>
        <w:ind w:firstLine="709"/>
        <w:jc w:val="center"/>
        <w:rPr>
          <w:lang w:val="hy-AM"/>
        </w:rPr>
      </w:pPr>
    </w:p>
    <w:p w:rsidR="006E3867" w:rsidRDefault="006E3867" w:rsidP="006E3867">
      <w:pPr>
        <w:spacing w:after="0"/>
        <w:ind w:firstLine="709"/>
        <w:jc w:val="center"/>
        <w:rPr>
          <w:lang w:val="hy-AM"/>
        </w:rPr>
      </w:pPr>
    </w:p>
    <w:p w:rsidR="006E3867" w:rsidRDefault="006E3867" w:rsidP="006E3867">
      <w:pPr>
        <w:spacing w:after="0"/>
        <w:ind w:firstLine="709"/>
        <w:jc w:val="center"/>
        <w:rPr>
          <w:lang w:val="hy-AM"/>
        </w:rPr>
      </w:pPr>
    </w:p>
    <w:p w:rsidR="006E3867" w:rsidRDefault="006E3867" w:rsidP="006E3867">
      <w:pPr>
        <w:spacing w:after="0"/>
        <w:ind w:firstLine="709"/>
        <w:jc w:val="center"/>
        <w:rPr>
          <w:lang w:val="hy-AM"/>
        </w:rPr>
      </w:pPr>
    </w:p>
    <w:p w:rsidR="00C148ED" w:rsidRPr="006E3867" w:rsidRDefault="006E3867" w:rsidP="006E3867">
      <w:pPr>
        <w:spacing w:after="0"/>
        <w:ind w:firstLine="709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</w:t>
      </w:r>
      <w:r w:rsidR="00C148ED" w:rsidRPr="006E3867">
        <w:rPr>
          <w:rFonts w:ascii="GHEA Grapalat" w:hAnsi="GHEA Grapalat"/>
          <w:b/>
          <w:lang w:val="hy-AM"/>
        </w:rPr>
        <w:t>ՏԵՂԵԿԱՆՔ</w:t>
      </w:r>
    </w:p>
    <w:p w:rsidR="00C148ED" w:rsidRDefault="00C148ED" w:rsidP="00C148ED">
      <w:pPr>
        <w:spacing w:after="0"/>
        <w:ind w:firstLine="709"/>
        <w:jc w:val="both"/>
        <w:rPr>
          <w:lang w:val="hy-AM"/>
        </w:rPr>
      </w:pPr>
    </w:p>
    <w:p w:rsidR="00C148ED" w:rsidRDefault="00C148ED" w:rsidP="00C148ED">
      <w:pPr>
        <w:spacing w:after="0"/>
        <w:ind w:firstLine="709"/>
        <w:jc w:val="both"/>
        <w:rPr>
          <w:lang w:val="hy-AM"/>
        </w:rPr>
      </w:pPr>
    </w:p>
    <w:p w:rsidR="00C148ED" w:rsidRDefault="00C148ED" w:rsidP="00C148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D10235">
        <w:rPr>
          <w:rFonts w:ascii="GHEA Grapalat" w:hAnsi="GHEA Grapalat"/>
          <w:sz w:val="24"/>
          <w:szCs w:val="24"/>
          <w:lang w:val="hy-AM"/>
        </w:rPr>
        <w:t>ԱՐՏԱՇԱՏ ՀԱՄԱՅՆՔՈՒՄ ԱՂԲԱՀԱՆՈՒԹՅԱՆ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235">
        <w:rPr>
          <w:rFonts w:ascii="GHEA Grapalat" w:hAnsi="GHEA Grapalat"/>
          <w:sz w:val="24"/>
          <w:szCs w:val="24"/>
          <w:lang w:val="hy-AM"/>
        </w:rPr>
        <w:t>ՎՃԱՐԻ ԳԾՈՎ ԱՐՏՈՆՈՒԹՅՈՒՆ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ՍԱՀՄԱՆԵԼՈՒ  ՄԱՍԻՆ ԱՐՏԱՇԱՏ ՀԱՄԱՅՆՔԻ ԱՎԱԳԱՆՈՒ ՈՐՈՇՄԱՆ ՆԱԽԱԳԾԻ ԸՆԴՈՒՆՄԱՆ ԱՌՆՉՈՒԹՅԱՄԲ ԱՅԼ ԻՐԱՎԱԿԱՆ ԱԿՏԵՐԻ ԸՆԴՈՒՆՄԱՆ ԱՆՀՐԱԺԵՇՏՈՒԹՅԱՆ ՄԱՍԻՆ </w:t>
      </w:r>
      <w:r w:rsidRPr="00D102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148ED" w:rsidRPr="00D10235" w:rsidRDefault="00C148ED" w:rsidP="00C148E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148ED" w:rsidRPr="00D10235" w:rsidRDefault="00C148ED" w:rsidP="00C148ED">
      <w:p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D10235">
        <w:rPr>
          <w:rFonts w:ascii="GHEA Grapalat" w:hAnsi="GHEA Grapalat"/>
          <w:sz w:val="24"/>
          <w:szCs w:val="24"/>
          <w:lang w:val="hy-AM"/>
        </w:rPr>
        <w:t>«Արտաշատ համայնքում աղբահանության վճարի գծով արտոնություն սահմանելու մասին</w:t>
      </w:r>
      <w:r w:rsidRPr="00D10235">
        <w:rPr>
          <w:rFonts w:ascii="GHEA Grapalat" w:hAnsi="GHEA Grapalat" w:cs="Courier New"/>
          <w:sz w:val="24"/>
          <w:szCs w:val="24"/>
          <w:lang w:val="hy-AM"/>
        </w:rPr>
        <w:t>»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D10235">
        <w:rPr>
          <w:rFonts w:ascii="GHEA Grapalat" w:hAnsi="GHEA Grapalat" w:cs="Courier New"/>
          <w:sz w:val="24"/>
          <w:szCs w:val="24"/>
          <w:lang w:val="hy-AM"/>
        </w:rPr>
        <w:t xml:space="preserve">Արտաշատ համայնքի ավագանու որոշման նախագծի ընդունման առնչությամբ այլ իրավական ակտերի ընդունման </w:t>
      </w:r>
      <w:r>
        <w:rPr>
          <w:rFonts w:ascii="GHEA Grapalat" w:hAnsi="GHEA Grapalat" w:cs="Courier New"/>
          <w:sz w:val="24"/>
          <w:szCs w:val="24"/>
          <w:lang w:val="hy-AM"/>
        </w:rPr>
        <w:t>անհրաժեշ</w:t>
      </w:r>
      <w:r w:rsidRPr="00D10235">
        <w:rPr>
          <w:rFonts w:ascii="GHEA Grapalat" w:hAnsi="GHEA Grapalat" w:cs="Courier New"/>
          <w:sz w:val="24"/>
          <w:szCs w:val="24"/>
          <w:lang w:val="hy-AM"/>
        </w:rPr>
        <w:t>տություն չի  առաջանում։</w:t>
      </w: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C148ED" w:rsidRDefault="00C148ED" w:rsidP="006C0B77">
      <w:pPr>
        <w:spacing w:after="0"/>
        <w:ind w:firstLine="709"/>
        <w:jc w:val="both"/>
        <w:rPr>
          <w:lang w:val="hy-AM"/>
        </w:rPr>
      </w:pPr>
    </w:p>
    <w:p w:rsidR="00F12C76" w:rsidRPr="006E3867" w:rsidRDefault="00C148ED" w:rsidP="006C0B77">
      <w:pPr>
        <w:spacing w:after="0"/>
        <w:ind w:firstLine="709"/>
        <w:jc w:val="both"/>
        <w:rPr>
          <w:b/>
          <w:lang w:val="hy-AM"/>
        </w:rPr>
      </w:pPr>
      <w:r w:rsidRPr="006E3867">
        <w:rPr>
          <w:b/>
          <w:lang w:val="hy-AM"/>
        </w:rPr>
        <w:t xml:space="preserve">                 </w:t>
      </w:r>
      <w:r w:rsidR="00C41B32" w:rsidRPr="006E3867">
        <w:rPr>
          <w:b/>
          <w:lang w:val="hy-AM"/>
        </w:rPr>
        <w:t xml:space="preserve">       </w:t>
      </w:r>
      <w:r w:rsidR="003B4109" w:rsidRPr="006E3867">
        <w:rPr>
          <w:b/>
          <w:lang w:val="hy-AM"/>
        </w:rPr>
        <w:t xml:space="preserve">  </w:t>
      </w:r>
      <w:r w:rsidRPr="006E3867">
        <w:rPr>
          <w:b/>
          <w:lang w:val="hy-AM"/>
        </w:rPr>
        <w:t xml:space="preserve">       </w:t>
      </w:r>
      <w:r w:rsidR="003B4109" w:rsidRPr="006E3867">
        <w:rPr>
          <w:b/>
          <w:lang w:val="hy-AM"/>
        </w:rPr>
        <w:t xml:space="preserve">    </w:t>
      </w:r>
      <w:r w:rsidR="00C41B32" w:rsidRPr="006E3867">
        <w:rPr>
          <w:b/>
          <w:lang w:val="hy-AM"/>
        </w:rPr>
        <w:t xml:space="preserve"> ՀԻՄՆԱՎՈՐՈՒՄ</w:t>
      </w:r>
    </w:p>
    <w:p w:rsidR="00A5644C" w:rsidRDefault="00A5644C" w:rsidP="006E3867">
      <w:pPr>
        <w:spacing w:after="0"/>
        <w:jc w:val="both"/>
        <w:rPr>
          <w:b/>
          <w:lang w:val="hy-AM"/>
        </w:rPr>
      </w:pPr>
    </w:p>
    <w:p w:rsidR="006E3867" w:rsidRPr="00A5644C" w:rsidRDefault="006E3867" w:rsidP="006E3867">
      <w:pPr>
        <w:spacing w:after="0"/>
        <w:jc w:val="both"/>
        <w:rPr>
          <w:rFonts w:ascii="GHEA Grapalat" w:hAnsi="GHEA Grapalat"/>
          <w:lang w:val="hy-AM"/>
        </w:rPr>
      </w:pPr>
    </w:p>
    <w:p w:rsidR="003B4109" w:rsidRDefault="00A5644C" w:rsidP="006F12B3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5644C">
        <w:rPr>
          <w:rFonts w:ascii="GHEA Grapalat" w:hAnsi="GHEA Grapalat"/>
          <w:sz w:val="24"/>
          <w:szCs w:val="24"/>
          <w:lang w:val="hy-AM"/>
        </w:rPr>
        <w:t>«Արտաշատ համայնքում աղբահանության վճարի գծով արտոնություն սահմանելու մասին»</w:t>
      </w:r>
      <w:r>
        <w:rPr>
          <w:rFonts w:ascii="GHEA Grapalat" w:hAnsi="GHEA Grapalat"/>
          <w:sz w:val="24"/>
          <w:szCs w:val="24"/>
          <w:lang w:val="hy-AM"/>
        </w:rPr>
        <w:t xml:space="preserve"> Արտաշատ համայնքի  ավագանու որոշման նախագծի ընդունումը պայմանավորված է «Աղբահանության և սանիտարական մաքրման մասին»</w:t>
      </w:r>
      <w:r w:rsidR="006F12B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օրենքի 6-րդ հոդվածի 3-րդ</w:t>
      </w:r>
      <w:r w:rsidR="006F12B3">
        <w:rPr>
          <w:rFonts w:ascii="GHEA Grapalat" w:hAnsi="GHEA Grapalat"/>
          <w:sz w:val="24"/>
          <w:szCs w:val="24"/>
          <w:lang w:val="hy-AM"/>
        </w:rPr>
        <w:t xml:space="preserve"> </w:t>
      </w:r>
      <w:r w:rsidR="006E3867">
        <w:rPr>
          <w:rFonts w:ascii="GHEA Grapalat" w:hAnsi="GHEA Grapalat"/>
          <w:sz w:val="24"/>
          <w:szCs w:val="24"/>
          <w:lang w:val="hy-AM"/>
        </w:rPr>
        <w:t>կետով՝</w:t>
      </w:r>
      <w:r w:rsidR="002C7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A3E">
        <w:rPr>
          <w:rFonts w:ascii="GHEA Grapalat" w:hAnsi="GHEA Grapalat"/>
          <w:sz w:val="24"/>
          <w:szCs w:val="24"/>
          <w:lang w:val="hy-AM"/>
        </w:rPr>
        <w:t xml:space="preserve">համայնքի ավագանին կարող է սահմանել աղբահանության վճարի արտոնություններ առանձին կատեգորիայի </w:t>
      </w:r>
      <w:r w:rsidR="003B4109">
        <w:rPr>
          <w:rFonts w:ascii="GHEA Grapalat" w:hAnsi="GHEA Grapalat"/>
          <w:sz w:val="24"/>
          <w:szCs w:val="24"/>
          <w:lang w:val="hy-AM"/>
        </w:rPr>
        <w:t>ա</w:t>
      </w:r>
      <w:r w:rsidR="00732A3E">
        <w:rPr>
          <w:rFonts w:ascii="GHEA Grapalat" w:hAnsi="GHEA Grapalat"/>
          <w:sz w:val="24"/>
          <w:szCs w:val="24"/>
          <w:lang w:val="hy-AM"/>
        </w:rPr>
        <w:t>նձանց համար։</w:t>
      </w:r>
      <w:r w:rsidR="003B4109">
        <w:rPr>
          <w:rFonts w:ascii="GHEA Grapalat" w:hAnsi="GHEA Grapalat"/>
          <w:sz w:val="24"/>
          <w:szCs w:val="24"/>
          <w:lang w:val="hy-AM"/>
        </w:rPr>
        <w:t>Համայ</w:t>
      </w:r>
      <w:r w:rsidR="00602E56">
        <w:rPr>
          <w:rFonts w:ascii="GHEA Grapalat" w:hAnsi="GHEA Grapalat"/>
          <w:sz w:val="24"/>
          <w:szCs w:val="24"/>
          <w:lang w:val="hy-AM"/>
        </w:rPr>
        <w:t>ն</w:t>
      </w:r>
      <w:bookmarkStart w:id="0" w:name="_GoBack"/>
      <w:bookmarkEnd w:id="0"/>
      <w:r w:rsidR="003B4109">
        <w:rPr>
          <w:rFonts w:ascii="GHEA Grapalat" w:hAnsi="GHEA Grapalat"/>
          <w:sz w:val="24"/>
          <w:szCs w:val="24"/>
          <w:lang w:val="hy-AM"/>
        </w:rPr>
        <w:t xml:space="preserve">քի ավագանու կողմից անհատական արտոնություններ սահմանելն արգելվում է։ </w:t>
      </w:r>
    </w:p>
    <w:p w:rsidR="00C41B32" w:rsidRPr="006F12B3" w:rsidRDefault="00A5644C" w:rsidP="006F12B3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նախագծի ընդունումը նպատակ ունի թեթևացնելու </w:t>
      </w:r>
      <w:r w:rsidR="006F12B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պաշտպանության մարտական գործողությունների ընթացքում զո</w:t>
      </w:r>
      <w:r w:rsidR="002C72C8">
        <w:rPr>
          <w:rFonts w:ascii="GHEA Grapalat" w:hAnsi="GHEA Grapalat"/>
          <w:sz w:val="24"/>
          <w:szCs w:val="24"/>
          <w:lang w:val="hy-AM"/>
        </w:rPr>
        <w:t>հ</w:t>
      </w:r>
      <w:r w:rsidR="006F12B3">
        <w:rPr>
          <w:rFonts w:ascii="GHEA Grapalat" w:hAnsi="GHEA Grapalat"/>
          <w:sz w:val="24"/>
          <w:szCs w:val="24"/>
          <w:lang w:val="hy-AM"/>
        </w:rPr>
        <w:t>ված կամ ծառայողական պարտականությունները կատարելիս անհայտ կորած կամ անհայտ ճանաչված կամ հաշմանդամություն ձեռք  բերած անձանց  ընտանիքների սոցիալական  ծանրաբեռնվածությունը։</w:t>
      </w:r>
    </w:p>
    <w:sectPr w:rsidR="00C41B32" w:rsidRPr="006F12B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DA"/>
    <w:rsid w:val="002C72C8"/>
    <w:rsid w:val="00361DDA"/>
    <w:rsid w:val="003B4109"/>
    <w:rsid w:val="00430C8B"/>
    <w:rsid w:val="00602E56"/>
    <w:rsid w:val="006C0B77"/>
    <w:rsid w:val="006E3867"/>
    <w:rsid w:val="006F12B3"/>
    <w:rsid w:val="00732A3E"/>
    <w:rsid w:val="008242FF"/>
    <w:rsid w:val="00870751"/>
    <w:rsid w:val="00922C48"/>
    <w:rsid w:val="00A5644C"/>
    <w:rsid w:val="00B915B7"/>
    <w:rsid w:val="00C148ED"/>
    <w:rsid w:val="00C41B32"/>
    <w:rsid w:val="00C747F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6A52-3003-4E2B-8490-2B197C1C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2023-01-31T11:29:00Z</cp:lastPrinted>
  <dcterms:created xsi:type="dcterms:W3CDTF">2023-01-31T10:10:00Z</dcterms:created>
  <dcterms:modified xsi:type="dcterms:W3CDTF">2023-01-31T11:30:00Z</dcterms:modified>
</cp:coreProperties>
</file>