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EF63D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EF63D9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7D8F063C" w:rsidR="00F97C5F" w:rsidRPr="00705AC7" w:rsidRDefault="00774105" w:rsidP="00705AC7">
      <w:pPr>
        <w:pStyle w:val="a5"/>
        <w:jc w:val="center"/>
      </w:pPr>
      <w:r w:rsidRPr="00705AC7">
        <w:t></w:t>
      </w:r>
      <w:r w:rsidR="00C952BC" w:rsidRPr="00705AC7">
        <w:t xml:space="preserve"> 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00192D">
        <w:t>ՀՈՂԱՄԱՍ</w:t>
      </w:r>
      <w:bookmarkStart w:id="0" w:name="_GoBack"/>
      <w:bookmarkEnd w:id="0"/>
      <w:r w:rsidR="00705AC7" w:rsidRPr="00705AC7"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</w:rPr>
        <w:t> </w:t>
      </w:r>
      <w:r w:rsidRPr="00705AC7">
        <w:t xml:space="preserve"> </w:t>
      </w:r>
      <w:r w:rsidR="00763469" w:rsidRPr="00705AC7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EF63D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9ED4E1C" w:rsidR="00F97C5F" w:rsidRPr="00EF63D9" w:rsidRDefault="004A0B67" w:rsidP="004A0B67">
      <w:pPr>
        <w:pStyle w:val="a5"/>
        <w:jc w:val="both"/>
      </w:pPr>
      <w:r>
        <w:rPr>
          <w:rFonts w:eastAsia="Times New Roman"/>
          <w:iCs/>
          <w:color w:val="333333"/>
          <w:lang w:val="hy-AM" w:eastAsia="ru-RU"/>
        </w:rPr>
        <w:t xml:space="preserve"> </w:t>
      </w:r>
      <w:r w:rsidR="00835E89" w:rsidRPr="00EF63D9">
        <w:rPr>
          <w:rFonts w:eastAsia="Times New Roman"/>
          <w:iCs/>
          <w:color w:val="333333"/>
          <w:lang w:eastAsia="ru-RU"/>
        </w:rPr>
        <w:t xml:space="preserve"> </w:t>
      </w:r>
      <w:r w:rsidR="00C908A8" w:rsidRPr="00EF63D9">
        <w:rPr>
          <w:rFonts w:eastAsia="Times New Roman"/>
          <w:iCs/>
          <w:color w:val="333333"/>
          <w:lang w:eastAsia="ru-RU"/>
        </w:rPr>
        <w:t></w:t>
      </w:r>
      <w:r w:rsidR="00116917">
        <w:rPr>
          <w:lang w:val="hy-AM"/>
        </w:rPr>
        <w:t>Ք</w:t>
      </w:r>
      <w:r w:rsidR="00116917" w:rsidRPr="00705AC7">
        <w:rPr>
          <w:lang w:val="hy-AM"/>
        </w:rPr>
        <w:t xml:space="preserve">արտեզագրման սխալի </w:t>
      </w:r>
      <w:r w:rsidR="00116917">
        <w:rPr>
          <w:lang w:val="hy-AM"/>
        </w:rPr>
        <w:t>հետև</w:t>
      </w:r>
      <w:r w:rsidR="00116917" w:rsidRPr="00705AC7">
        <w:rPr>
          <w:lang w:val="hy-AM"/>
        </w:rPr>
        <w:t>անքով առաջացած</w:t>
      </w:r>
      <w:r w:rsidR="00116917">
        <w:rPr>
          <w:lang w:val="hy-AM"/>
        </w:rPr>
        <w:t>՝</w:t>
      </w:r>
      <w:r w:rsidR="00116917" w:rsidRPr="00705AC7">
        <w:rPr>
          <w:lang w:val="hy-AM"/>
        </w:rPr>
        <w:t xml:space="preserve"> </w:t>
      </w:r>
      <w:r w:rsidR="0000192D">
        <w:rPr>
          <w:lang w:val="hy-AM"/>
        </w:rPr>
        <w:t>հողամաս</w:t>
      </w:r>
      <w:r w:rsidR="00116917" w:rsidRPr="00705AC7">
        <w:rPr>
          <w:lang w:val="hy-AM"/>
        </w:rPr>
        <w:t>ի սեփականության սուբյեկտի սխալն ուղղելու վերաբերյալ</w:t>
      </w:r>
      <w:r w:rsidR="00116917" w:rsidRPr="00705AC7">
        <w:rPr>
          <w:rFonts w:ascii="Calibri" w:hAnsi="Calibri" w:cs="Calibri"/>
          <w:lang w:val="hy-AM"/>
        </w:rPr>
        <w:t> </w:t>
      </w:r>
      <w:r w:rsidR="00C908A8" w:rsidRPr="00EF63D9">
        <w:rPr>
          <w:iCs/>
          <w:color w:val="333333"/>
          <w:shd w:val="clear" w:color="auto" w:fill="FFFFFF"/>
        </w:rPr>
        <w:t></w:t>
      </w:r>
      <w:r w:rsidR="00745876" w:rsidRPr="00EF63D9">
        <w:rPr>
          <w:iCs/>
          <w:color w:val="333333"/>
          <w:shd w:val="clear" w:color="auto" w:fill="FFFFFF"/>
        </w:rPr>
        <w:t xml:space="preserve"> </w:t>
      </w:r>
      <w:proofErr w:type="spellStart"/>
      <w:r w:rsidR="001D7DDC" w:rsidRPr="00EF63D9">
        <w:rPr>
          <w:iCs/>
          <w:color w:val="333333"/>
        </w:rPr>
        <w:t>Արտաշատ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համայնքի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ավագանու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որոշման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առնչությամբ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այլ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իրավական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ակտերի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անհրաժեշտություն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չի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C952BC" w:rsidRPr="00EF63D9">
        <w:rPr>
          <w:iCs/>
          <w:color w:val="333333"/>
        </w:rPr>
        <w:t>առաջա</w:t>
      </w:r>
      <w:r w:rsidR="001D7DDC" w:rsidRPr="00EF63D9">
        <w:rPr>
          <w:iCs/>
          <w:color w:val="333333"/>
        </w:rPr>
        <w:t>նում</w:t>
      </w:r>
      <w:proofErr w:type="spellEnd"/>
      <w:r w:rsidR="001D7DDC" w:rsidRPr="00EF63D9">
        <w:rPr>
          <w:iCs/>
          <w:color w:val="333333"/>
        </w:rPr>
        <w:t>:</w:t>
      </w:r>
      <w:r w:rsidR="00164199" w:rsidRPr="00EF63D9">
        <w:rPr>
          <w:iCs/>
          <w:color w:val="333333"/>
        </w:rPr>
        <w:t xml:space="preserve"> </w:t>
      </w:r>
    </w:p>
    <w:p w14:paraId="0D7BBE2C" w14:textId="77777777" w:rsidR="00F97C5F" w:rsidRPr="00EF63D9" w:rsidRDefault="00F97C5F" w:rsidP="00965E5D">
      <w:pPr>
        <w:ind w:left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EF63D9" w:rsidRDefault="00F97C5F" w:rsidP="00965E5D">
      <w:pPr>
        <w:ind w:left="709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2A6E72BC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345BAE" w14:textId="75AE03B1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D08334" w14:textId="6D463CED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A9C4489" w14:textId="17FE201A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B22413E" w14:textId="77777777" w:rsidR="00705AC7" w:rsidRPr="00EF63D9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A16D0B" w14:textId="0F691D55" w:rsid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E96FA1A" w14:textId="77777777" w:rsidR="00705AC7" w:rsidRPr="00EF63D9" w:rsidRDefault="00705AC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1BE9BFBE" w14:textId="77777777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AEE09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CA05B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68F1503E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EF63D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724DD030" w14:textId="5895DAE8" w:rsidR="00EF63D9" w:rsidRPr="004A0B67" w:rsidRDefault="00EF63D9" w:rsidP="004A0B67">
      <w:pPr>
        <w:pStyle w:val="a5"/>
        <w:jc w:val="center"/>
      </w:pPr>
      <w:r w:rsidRPr="00EF63D9">
        <w:rPr>
          <w:lang w:val="hy-AM"/>
        </w:rPr>
        <w:t>«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00192D">
        <w:t>ՀՈՂԱՄԱՍ</w:t>
      </w:r>
      <w:r w:rsidR="00705AC7" w:rsidRPr="00705AC7"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</w:rPr>
        <w:t> </w:t>
      </w:r>
      <w:r w:rsidRPr="00EF63D9">
        <w:rPr>
          <w:lang w:val="hy-AM"/>
        </w:rPr>
        <w:t>»</w:t>
      </w:r>
    </w:p>
    <w:p w14:paraId="436B5C28" w14:textId="5CEC5A37" w:rsidR="00EF63D9" w:rsidRPr="00EF63D9" w:rsidRDefault="00EF63D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F63D9">
        <w:rPr>
          <w:rFonts w:ascii="GHEA Grapalat" w:hAnsi="GHEA Grapalat" w:cs="Arial"/>
          <w:sz w:val="24"/>
          <w:szCs w:val="24"/>
        </w:rPr>
        <w:t>ԱՐՏԱՇԱՏ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ՀԱՄԱՅՆՔԻ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ԱՎԱԳԱՆՈՒ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ՈՐՈՇՄԱՆ</w:t>
      </w:r>
    </w:p>
    <w:p w14:paraId="4FAF931A" w14:textId="77777777" w:rsidR="00123F85" w:rsidRPr="00EF63D9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5F837096" w14:textId="55BE6062" w:rsidR="00705AC7" w:rsidRPr="00BB0477" w:rsidRDefault="004A0B67" w:rsidP="00B0017A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</w:t>
      </w:r>
      <w:r w:rsidR="00EF63D9"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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 xml:space="preserve">Քարտեզագրման սխալի հետևանքով առաջացած՝ </w:t>
      </w:r>
      <w:r w:rsidR="0000192D">
        <w:rPr>
          <w:rFonts w:ascii="GHEA Grapalat" w:hAnsi="GHEA Grapalat"/>
          <w:sz w:val="24"/>
          <w:szCs w:val="24"/>
          <w:lang w:val="hy-AM"/>
        </w:rPr>
        <w:t>հողամաս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116917" w:rsidRPr="00BB0477">
        <w:rPr>
          <w:rFonts w:cs="Calibri"/>
          <w:sz w:val="24"/>
          <w:szCs w:val="24"/>
          <w:lang w:val="hy-AM"/>
        </w:rPr>
        <w:t> </w:t>
      </w:r>
      <w:r w:rsidR="00EF63D9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DC3C1E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ավագանու </w:t>
      </w:r>
      <w:r w:rsidR="008D7859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որոշման </w:t>
      </w:r>
      <w:r w:rsidR="00446E0B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</w:t>
      </w:r>
      <w:r w:rsidR="00BB0477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ան դեպքում 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հնարավոր կլինի համայնքային սեփականություն հանդիսացող անշարժ գույքերը տնօրինելու և օգտագործելու իրենց նպատակային և գործառնական նշանակության համապատասխան, ինչպես նաև դրանց օտարման կամ օգտագործման տրամադրման դեպքում համայնքային բյուջեն կհամալրվի լրացուցիչ եկամուտներով։</w:t>
      </w:r>
    </w:p>
    <w:p w14:paraId="508B9D0C" w14:textId="1714A8E8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EA09411" w14:textId="07845ED0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C360077" w14:textId="3EBCCA3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BA5A878" w14:textId="4D3CE84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4A88A3F" w14:textId="40CC562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12B42B" w14:textId="3A96BBD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B05E33" w14:textId="601AAE7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A48A5C" w14:textId="155CD7E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5D42CD0" w14:textId="57C7E44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A8C7066" w14:textId="68C0CA46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71CDBBC" w14:textId="3926A24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A2B3AC2" w14:textId="0779DF39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97550C4" w14:textId="54A85ED8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A4B7708" w14:textId="1C2263B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E576BD1" w14:textId="2AD02E0F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F83B61E" w14:textId="4AEE470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226F4B7" w14:textId="1B86D3E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E7CA422" w14:textId="2EB163F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6543293" w14:textId="47250E5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3A2F5E4" w14:textId="4DC01C1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E01BC46" w14:textId="03A0AC3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5FA7059" w14:textId="33B4E80A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E369C14" w14:textId="500E79F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668E1C0" w14:textId="10A95C5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C493EEA" w14:textId="30FF7CC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46211F1" w14:textId="515720D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694C815" w14:textId="64CC8287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4B85807" w14:textId="7F15B5F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EF3CCFA" w14:textId="77777777" w:rsidR="00BB0477" w:rsidRPr="00EF63D9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7286BF01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EF63D9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353E1768" w:rsidR="00763469" w:rsidRPr="004A0B67" w:rsidRDefault="00EF63D9" w:rsidP="004A0B67">
      <w:pPr>
        <w:pStyle w:val="a5"/>
        <w:jc w:val="center"/>
        <w:rPr>
          <w:lang w:val="hy-AM"/>
        </w:rPr>
      </w:pPr>
      <w:r w:rsidRPr="00EF63D9">
        <w:rPr>
          <w:lang w:val="hy-AM"/>
        </w:rPr>
        <w:t>«</w:t>
      </w:r>
      <w:r w:rsidR="00705AC7" w:rsidRPr="00705AC7">
        <w:rPr>
          <w:lang w:val="hy-AM"/>
        </w:rPr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rPr>
          <w:lang w:val="hy-AM"/>
        </w:rPr>
        <w:t xml:space="preserve"> </w:t>
      </w:r>
      <w:r w:rsidR="0000192D">
        <w:rPr>
          <w:lang w:val="hy-AM"/>
        </w:rPr>
        <w:t>ՀՈՂԱՄԱՍ</w:t>
      </w:r>
      <w:r w:rsidR="00705AC7" w:rsidRPr="00705AC7">
        <w:rPr>
          <w:lang w:val="hy-AM"/>
        </w:rPr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  <w:lang w:val="hy-AM"/>
        </w:rPr>
        <w:t> </w:t>
      </w:r>
      <w:r w:rsidRPr="00EF63D9">
        <w:rPr>
          <w:lang w:val="hy-AM"/>
        </w:rPr>
        <w:t>»</w:t>
      </w:r>
      <w:r w:rsidR="004A0B67">
        <w:rPr>
          <w:lang w:val="hy-AM"/>
        </w:rPr>
        <w:t xml:space="preserve"> </w:t>
      </w:r>
      <w:r w:rsidRPr="00EF63D9">
        <w:rPr>
          <w:rFonts w:cs="Arial"/>
          <w:lang w:val="hy-AM"/>
        </w:rPr>
        <w:t xml:space="preserve">ԱՐՏԱՇԱՏ ՀԱՄԱՅՆՔԻ ԱՎԱԳԱՆՈՒ  </w:t>
      </w:r>
      <w:r w:rsidR="00763469" w:rsidRPr="00EF63D9">
        <w:rPr>
          <w:rFonts w:cs="Arial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EF63D9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47E9732" w14:textId="2D0A54B9" w:rsidR="00763469" w:rsidRPr="00EF63D9" w:rsidRDefault="00DC3C1E" w:rsidP="008B1ECA">
      <w:pPr>
        <w:spacing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05AC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r w:rsidR="00705AC7">
        <w:rPr>
          <w:rFonts w:ascii="GHEA Grapalat" w:hAnsi="GHEA Grapalat"/>
          <w:sz w:val="24"/>
          <w:szCs w:val="24"/>
          <w:lang w:val="hy-AM"/>
        </w:rPr>
        <w:t>Ք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արտեզագրման սխալի </w:t>
      </w:r>
      <w:r w:rsidR="00705AC7">
        <w:rPr>
          <w:rFonts w:ascii="GHEA Grapalat" w:hAnsi="GHEA Grapalat"/>
          <w:sz w:val="24"/>
          <w:szCs w:val="24"/>
          <w:lang w:val="hy-AM"/>
        </w:rPr>
        <w:t>հետև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>անքով առաջացած</w:t>
      </w:r>
      <w:r w:rsidR="00116917">
        <w:rPr>
          <w:rFonts w:ascii="GHEA Grapalat" w:hAnsi="GHEA Grapalat"/>
          <w:sz w:val="24"/>
          <w:szCs w:val="24"/>
          <w:lang w:val="hy-AM"/>
        </w:rPr>
        <w:t>՝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92D">
        <w:rPr>
          <w:rFonts w:ascii="GHEA Grapalat" w:hAnsi="GHEA Grapalat"/>
          <w:sz w:val="24"/>
          <w:szCs w:val="24"/>
          <w:lang w:val="hy-AM"/>
        </w:rPr>
        <w:t>հողամաս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705AC7" w:rsidRPr="00705AC7">
        <w:rPr>
          <w:rFonts w:cs="Calibri"/>
          <w:sz w:val="24"/>
          <w:szCs w:val="24"/>
          <w:lang w:val="hy-AM"/>
        </w:rPr>
        <w:t> </w:t>
      </w:r>
      <w:r w:rsidRPr="00705A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</w:t>
      </w:r>
      <w:r w:rsidR="00EF63D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ընդունման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դեպքում</w:t>
      </w:r>
      <w:r w:rsidR="004A0B67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, </w:t>
      </w:r>
      <w:r w:rsidR="008B1ECA">
        <w:rPr>
          <w:rFonts w:ascii="GHEA Grapalat" w:hAnsi="GHEA Grapalat" w:cs="Arial"/>
          <w:sz w:val="24"/>
          <w:szCs w:val="24"/>
          <w:lang w:val="hy-AM"/>
        </w:rPr>
        <w:t>կան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խատեսվում է բյուջեի եկամուտների ավելացում, ծախսերի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ավել</w:t>
      </w:r>
      <w:r w:rsidR="008B1ECA" w:rsidRPr="00763469">
        <w:rPr>
          <w:rFonts w:ascii="GHEA Grapalat" w:hAnsi="GHEA Grapalat" w:cs="Arial"/>
          <w:sz w:val="24"/>
          <w:szCs w:val="24"/>
          <w:lang w:val="hy-AM"/>
        </w:rPr>
        <w:t>ա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կամ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չի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>:</w:t>
      </w:r>
    </w:p>
    <w:p w14:paraId="62027A9E" w14:textId="77777777" w:rsidR="00F97C5F" w:rsidRPr="00EF63D9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EF63D9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EF63D9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EF63D9" w:rsidSect="00EF63D9">
      <w:pgSz w:w="11906" w:h="16838"/>
      <w:pgMar w:top="426" w:right="110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0192D"/>
    <w:rsid w:val="000333D3"/>
    <w:rsid w:val="00044B86"/>
    <w:rsid w:val="00116917"/>
    <w:rsid w:val="00123F85"/>
    <w:rsid w:val="00164199"/>
    <w:rsid w:val="001C2703"/>
    <w:rsid w:val="001D7DDC"/>
    <w:rsid w:val="002821CB"/>
    <w:rsid w:val="00400856"/>
    <w:rsid w:val="00446E0B"/>
    <w:rsid w:val="004A0B67"/>
    <w:rsid w:val="0054799A"/>
    <w:rsid w:val="005960FE"/>
    <w:rsid w:val="006411C1"/>
    <w:rsid w:val="00705AC7"/>
    <w:rsid w:val="00745876"/>
    <w:rsid w:val="00763469"/>
    <w:rsid w:val="00774105"/>
    <w:rsid w:val="007E2200"/>
    <w:rsid w:val="00835E89"/>
    <w:rsid w:val="00843208"/>
    <w:rsid w:val="008B1ECA"/>
    <w:rsid w:val="008D7859"/>
    <w:rsid w:val="00925048"/>
    <w:rsid w:val="00965E5D"/>
    <w:rsid w:val="00987919"/>
    <w:rsid w:val="009B05F7"/>
    <w:rsid w:val="009D48FC"/>
    <w:rsid w:val="00A64A86"/>
    <w:rsid w:val="00B0017A"/>
    <w:rsid w:val="00BB0477"/>
    <w:rsid w:val="00C36A98"/>
    <w:rsid w:val="00C908A8"/>
    <w:rsid w:val="00C952BC"/>
    <w:rsid w:val="00D731FE"/>
    <w:rsid w:val="00DB2824"/>
    <w:rsid w:val="00DC3C1E"/>
    <w:rsid w:val="00DE4667"/>
    <w:rsid w:val="00E5493D"/>
    <w:rsid w:val="00E60C3E"/>
    <w:rsid w:val="00EE7C6A"/>
    <w:rsid w:val="00EF63D9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28</cp:revision>
  <cp:lastPrinted>2023-03-30T07:28:00Z</cp:lastPrinted>
  <dcterms:created xsi:type="dcterms:W3CDTF">2023-03-01T06:53:00Z</dcterms:created>
  <dcterms:modified xsi:type="dcterms:W3CDTF">2023-10-02T12:06:00Z</dcterms:modified>
</cp:coreProperties>
</file>