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0FE02EEB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007A6D">
        <w:rPr>
          <w:rFonts w:ascii="GHEA Grapalat" w:hAnsi="GHEA Grapalat"/>
          <w:bCs/>
          <w:sz w:val="24"/>
          <w:szCs w:val="24"/>
          <w:lang w:val="hy-AM"/>
        </w:rPr>
        <w:t>Դալար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9D493B" w:rsidRPr="00C71982">
        <w:rPr>
          <w:rFonts w:ascii="GHEA Grapalat" w:hAnsi="GHEA Grapalat"/>
          <w:sz w:val="24"/>
          <w:szCs w:val="24"/>
          <w:lang w:val="hy-AM"/>
        </w:rPr>
        <w:t>0,20391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07A6D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82EEC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493B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1FDD-F52D-4D76-9C72-C6A7635C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43</cp:revision>
  <cp:lastPrinted>2024-11-27T08:17:00Z</cp:lastPrinted>
  <dcterms:created xsi:type="dcterms:W3CDTF">2022-11-14T10:25:00Z</dcterms:created>
  <dcterms:modified xsi:type="dcterms:W3CDTF">2025-03-04T11:14:00Z</dcterms:modified>
</cp:coreProperties>
</file>