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9F0" w:rsidRPr="008B3189" w:rsidRDefault="000559F0" w:rsidP="000559F0">
      <w:pPr>
        <w:jc w:val="center"/>
        <w:rPr>
          <w:rFonts w:ascii="Sylfaen" w:hAnsi="Sylfaen"/>
          <w:b/>
          <w:sz w:val="28"/>
          <w:szCs w:val="28"/>
          <w:lang w:val="hy-AM"/>
        </w:rPr>
      </w:pPr>
      <w:r w:rsidRPr="008B3189">
        <w:rPr>
          <w:rFonts w:ascii="Sylfaen" w:hAnsi="Sylfaen"/>
          <w:b/>
          <w:sz w:val="28"/>
          <w:szCs w:val="28"/>
          <w:lang w:val="hy-AM"/>
        </w:rPr>
        <w:t>ՀԻՄՆԱՎՈՐՈՒՄ</w:t>
      </w:r>
    </w:p>
    <w:p w:rsidR="000559F0" w:rsidRPr="00DD3E75" w:rsidRDefault="000559F0" w:rsidP="000559F0">
      <w:pPr>
        <w:pStyle w:val="a3"/>
        <w:spacing w:line="276" w:lineRule="auto"/>
        <w:jc w:val="center"/>
        <w:rPr>
          <w:rFonts w:ascii="Sylfaen" w:hAnsi="Sylfaen" w:cs="Arial"/>
          <w:b/>
          <w:lang w:val="hy-AM"/>
        </w:rPr>
      </w:pPr>
      <w:r w:rsidRPr="00DD3E75">
        <w:rPr>
          <w:rFonts w:ascii="Sylfaen" w:hAnsi="Sylfaen" w:cs="Arial"/>
          <w:b/>
          <w:bCs/>
          <w:lang w:val="hy-AM"/>
        </w:rPr>
        <w:t xml:space="preserve">        </w:t>
      </w:r>
      <w:r w:rsidRPr="00DD3E75">
        <w:rPr>
          <w:rFonts w:ascii="Sylfaen" w:hAnsi="Sylfaen"/>
          <w:b/>
          <w:iCs/>
          <w:color w:val="333333"/>
          <w:shd w:val="clear" w:color="auto" w:fill="FFFFFF"/>
          <w:lang w:val="hy-AM"/>
        </w:rPr>
        <w:t>ԱՐՏԱՇԱՏ ՀԱՄԱՅՆՔԻ ՍԵՓԱԿԱՆՈՒԹՅՈՒՆ ՀԱՆԴԻՍԱՑՈՂ</w:t>
      </w:r>
      <w:r>
        <w:rPr>
          <w:rFonts w:ascii="Sylfaen" w:hAnsi="Sylfaen"/>
          <w:b/>
          <w:iCs/>
          <w:color w:val="333333"/>
          <w:shd w:val="clear" w:color="auto" w:fill="FFFFFF"/>
          <w:lang w:val="hy-AM"/>
        </w:rPr>
        <w:t xml:space="preserve"> ՈՌՈԳՄԱՆ ՑԱՆՑԵՐՆ </w:t>
      </w:r>
      <w:r w:rsidRPr="00DD3E75">
        <w:rPr>
          <w:rFonts w:ascii="Sylfaen" w:hAnsi="Sylfaen"/>
          <w:b/>
          <w:iCs/>
          <w:color w:val="333333"/>
          <w:shd w:val="clear" w:color="auto" w:fill="FFFFFF"/>
          <w:lang w:val="hy-AM"/>
        </w:rPr>
        <w:t xml:space="preserve">ԱՐՏԱՇԱՏ </w:t>
      </w:r>
      <w:r w:rsidRPr="008B3189">
        <w:rPr>
          <w:rFonts w:ascii="Sylfaen" w:hAnsi="Sylfaen"/>
          <w:b/>
          <w:iCs/>
          <w:color w:val="333333"/>
          <w:shd w:val="clear" w:color="auto" w:fill="FFFFFF"/>
          <w:lang w:val="hy-AM"/>
        </w:rPr>
        <w:t>ՋՐՕԳՏԱԳՈՐԾՈՂՆԵՐԻ ԸՆԿԵՐՈՒԹՅԱՆՆ</w:t>
      </w:r>
      <w:r w:rsidRPr="00DD3E75">
        <w:rPr>
          <w:rFonts w:ascii="Sylfaen" w:hAnsi="Sylfaen"/>
          <w:b/>
          <w:iCs/>
          <w:color w:val="333333"/>
          <w:shd w:val="clear" w:color="auto" w:fill="FFFFFF"/>
          <w:lang w:val="hy-AM"/>
        </w:rPr>
        <w:t xml:space="preserve"> ԱՆՀԱՏՈՒՅՑ ՕԳՏԱԳՈՐԾՄԱՆ</w:t>
      </w:r>
      <w:r w:rsidRPr="008B3189">
        <w:rPr>
          <w:rFonts w:ascii="Sylfaen" w:hAnsi="Sylfaen"/>
          <w:b/>
          <w:iCs/>
          <w:color w:val="333333"/>
          <w:shd w:val="clear" w:color="auto" w:fill="FFFFFF"/>
          <w:lang w:val="hy-AM"/>
        </w:rPr>
        <w:t xml:space="preserve"> ԻՐԱՎՈՒՆՔՈՎ, ԱՆՈՐՈՇ ԺԱՄԿԵՏՈՎ </w:t>
      </w:r>
      <w:r w:rsidRPr="00DD3E75">
        <w:rPr>
          <w:rFonts w:ascii="Sylfaen" w:hAnsi="Sylfaen"/>
          <w:b/>
          <w:iCs/>
          <w:color w:val="333333"/>
          <w:shd w:val="clear" w:color="auto" w:fill="FFFFFF"/>
          <w:lang w:val="hy-AM"/>
        </w:rPr>
        <w:t>ՏՐԱՄԱԴՐԵԼՈՒ ՄԱՍԻՆ</w:t>
      </w:r>
    </w:p>
    <w:p w:rsidR="000559F0" w:rsidRPr="00DD3E75" w:rsidRDefault="000559F0" w:rsidP="000559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D3E75">
        <w:rPr>
          <w:rFonts w:ascii="Sylfaen" w:hAnsi="Sylfaen"/>
          <w:sz w:val="24"/>
          <w:szCs w:val="24"/>
          <w:lang w:val="hy-AM"/>
        </w:rPr>
        <w:t xml:space="preserve">  </w:t>
      </w:r>
    </w:p>
    <w:p w:rsidR="000559F0" w:rsidRPr="00DD3E75" w:rsidRDefault="000559F0" w:rsidP="000559F0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Արտաշատ համայնքի սեփականություն հանդիսացող </w:t>
      </w:r>
      <w:r w:rsidRPr="002D0C0C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Մխչյան՝ 1,791կմ, Դիմիտրով՝ 1,216կմ, Այգեպատ՝ 1,209կմ, Բերքանուշ՝ 0,209, Նշավան՝ 0,905կմ, Մրգանուշ՝ 2,163կմ, Արաքսավան՝ 2,567կմ, Ազատավան՝ 1,042կմ, Շահումյան՝ 1,109, Աբովյան՝ 1,854կմ, Հովտաշեն՝ 1,478կմ, Դեղձուտ՝ 0,992կմ, Բաղրամյան՝ 2,358կմ, Գետազատ՝ 1,438կմ, </w:t>
      </w:r>
      <w:r w:rsidRPr="00865A24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Այգեստան՝ 1,04կմ, Այգեզարդ՝ 2,811կմ, Բերդիկ՝ 1,440կմ, Բյուրավան՝ 2,006կմ, Վարդաշեն՝ 1,2կմ, Լանջազատ՝ 2,261կմ, ընդամենը՝ 31,089կմ ոռոգման ցանցերը Արտաշատ ՋՕԸ-ին անորոշ ժամկետով, </w:t>
      </w:r>
      <w:r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 xml:space="preserve">անհատույց օգտագործման է տրամադրվում  Արտաշատ համայնքի ավագանու որոշմամբ: Ղեկավարվելով «Տեղական ինքնակառավարման մասին» օրենքի 18-րդ հոդվածի 1-ին մասի 21-րդ կետով համայնքի ավագանին համայնքի ղեկավարի առաջարկությամբ որոշում է կայացնում համայնքի սեփականություն հանդիսացող գույքն օգտագործման տրամադրելու կամ օտարելու մասին, 35-րդ հոդվածի 1-ին մասի 16-րդ կետով </w:t>
      </w:r>
      <w:r w:rsidRPr="00DD3E75">
        <w:rPr>
          <w:rFonts w:ascii="Sylfaen" w:hAnsi="Sylfaen" w:cs="Courier New"/>
          <w:color w:val="000000"/>
          <w:sz w:val="24"/>
          <w:szCs w:val="24"/>
          <w:shd w:val="clear" w:color="auto" w:fill="FFFFFF"/>
          <w:lang w:val="hy-AM"/>
        </w:rPr>
        <w:t> </w:t>
      </w:r>
      <w:r w:rsidRPr="00DD3E75">
        <w:rPr>
          <w:rFonts w:ascii="Sylfaen" w:hAnsi="Sylfaen"/>
          <w:color w:val="000000"/>
          <w:sz w:val="24"/>
          <w:szCs w:val="24"/>
          <w:shd w:val="clear" w:color="auto" w:fill="FFFFFF"/>
          <w:lang w:val="hy-AM"/>
        </w:rPr>
        <w:t>համայնքի ավագանու որոշմամբ և սահմանած պայմաններով օտարում կամ օգտագործման է տրամադրում համայնքի սեփականություն հանդիսացող գույքը:</w:t>
      </w:r>
    </w:p>
    <w:p w:rsidR="00A9709E" w:rsidRPr="000559F0" w:rsidRDefault="00A9709E">
      <w:pPr>
        <w:rPr>
          <w:lang w:val="hy-AM"/>
        </w:rPr>
      </w:pPr>
      <w:bookmarkStart w:id="0" w:name="_GoBack"/>
      <w:bookmarkEnd w:id="0"/>
    </w:p>
    <w:sectPr w:rsidR="00A9709E" w:rsidRPr="000559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9F0"/>
    <w:rsid w:val="000559F0"/>
    <w:rsid w:val="00A9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9F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9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59F0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981</Characters>
  <Application>Microsoft Office Word</Application>
  <DocSecurity>0</DocSecurity>
  <Lines>8</Lines>
  <Paragraphs>2</Paragraphs>
  <ScaleCrop>false</ScaleCrop>
  <Company>Home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2023-12-19T14:38:00Z</dcterms:created>
  <dcterms:modified xsi:type="dcterms:W3CDTF">2023-12-19T14:38:00Z</dcterms:modified>
</cp:coreProperties>
</file>