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D7014C2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703EB4" w:rsidRPr="00703EB4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ՇԱՀՈՒՄՅԱՆ ԳՅՈՒՂՈՒՄ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0BCF4973" w:rsidR="00F97C5F" w:rsidRPr="0087539F" w:rsidRDefault="00703EB4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703EB4">
        <w:rPr>
          <w:rFonts w:ascii="GHEA Grapalat" w:hAnsi="GHEA Grapalat"/>
          <w:sz w:val="24"/>
          <w:szCs w:val="24"/>
          <w:lang w:val="hy-AM"/>
        </w:rPr>
        <w:t>ահումյան գյուղում գտնվող հողամասն աճուրդային եղանակով օտարելու մասին</w:t>
      </w:r>
      <w:r w:rsidR="00E3643C" w:rsidRPr="00E3643C">
        <w:rPr>
          <w:rFonts w:ascii="GHEA Grapalat" w:hAnsi="GHEA Grapalat"/>
          <w:sz w:val="24"/>
          <w:szCs w:val="24"/>
        </w:rPr>
        <w:t>»</w:t>
      </w:r>
      <w:r w:rsidR="00E3643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64B3A29A" w:rsidR="00FC62A6" w:rsidRPr="00C04246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703EB4" w:rsidRPr="00703EB4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ՇԱՀՈՒՄՅԱՆ ԳՅՈՒՂՈՒՄ ԳՏՆՎՈՂ ՀՈՂԱՄԱՍՆ ԱՃՈՒՐԴԱՅԻՆ ԵՂԱՆԱԿՈՎ ՕՏԱՐԵԼՈՒ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1B1226EB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ահումյան գյուղում գտնվող հողամասն աճուրդային եղանակով օտարելու մասին»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երնը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1A9FB0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06D0937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0BE171D4" w:rsidR="00FC62A6" w:rsidRPr="00AE531A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703EB4" w:rsidRPr="00703EB4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ՇԱՀՈՒՄՅԱՆ ԳՅՈՒՂՈՒՄ ԳՏՆՎՈՂ ՀՈՂԱՄԱՍՆ ԱՃՈՒՐԴԱՅԻՆ ԵՂԱՆԱԿՈՎ ՕՏԱՐԵԼՈՒ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>»</w:t>
      </w:r>
      <w:r w:rsidR="00621B6D" w:rsidRPr="00621B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466B7835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ահումյան գյուղում գտնվող հողամասն աճուրդային եղանակով օտարելու մասին» </w:t>
      </w:r>
      <w:r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621B6D"/>
    <w:rsid w:val="00683954"/>
    <w:rsid w:val="00703EB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34</cp:revision>
  <cp:lastPrinted>2023-10-31T13:05:00Z</cp:lastPrinted>
  <dcterms:created xsi:type="dcterms:W3CDTF">2022-06-03T08:02:00Z</dcterms:created>
  <dcterms:modified xsi:type="dcterms:W3CDTF">2023-10-31T13:05:00Z</dcterms:modified>
</cp:coreProperties>
</file>