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D" w:rsidRPr="006E5B96" w:rsidRDefault="0034221D" w:rsidP="0034221D">
      <w:pPr>
        <w:rPr>
          <w:rFonts w:ascii="Calibri Light" w:hAnsi="Calibri Light" w:cs="Calibri Light"/>
          <w:sz w:val="28"/>
          <w:szCs w:val="28"/>
          <w:lang w:val="hy-AM"/>
        </w:rPr>
      </w:pPr>
    </w:p>
    <w:p w:rsidR="0034221D" w:rsidRPr="00464257" w:rsidRDefault="0034221D" w:rsidP="0034221D">
      <w:pPr>
        <w:rPr>
          <w:rFonts w:ascii="Arial LatArm" w:hAnsi="Arial LatArm" w:cs="Calibri Light"/>
          <w:b/>
          <w:bCs/>
          <w:sz w:val="28"/>
          <w:szCs w:val="28"/>
          <w:lang w:val="hy-AM"/>
        </w:rPr>
      </w:pPr>
      <w:r w:rsidRPr="006E5B96">
        <w:rPr>
          <w:rFonts w:ascii="Arial LatArm" w:hAnsi="Arial LatArm" w:cs="Calibri Light"/>
          <w:sz w:val="28"/>
          <w:szCs w:val="28"/>
          <w:lang w:val="hy-AM"/>
        </w:rPr>
        <w:t xml:space="preserve">                                                    </w:t>
      </w:r>
      <w:r w:rsidRPr="00464257">
        <w:rPr>
          <w:rFonts w:ascii="Arial" w:hAnsi="Arial"/>
          <w:b/>
          <w:bCs/>
          <w:sz w:val="28"/>
          <w:szCs w:val="28"/>
          <w:lang w:val="hy-AM"/>
        </w:rPr>
        <w:t>ՏԵՂԵԿԱՆՔ</w:t>
      </w:r>
    </w:p>
    <w:p w:rsidR="0034221D" w:rsidRPr="00692ABA" w:rsidRDefault="0034221D" w:rsidP="0034221D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ՎԱՐՉԱԿԱՆ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ՏԱՐԱԾՔՈՒՄ</w:t>
      </w:r>
      <w:r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ԳՏՆՎՈՂ,ԱՐՏԱՇԱՏ ՀԱՄԱՅՆՔԻ ՍԵՓԱԿԱՆՈՒԹՅՈՒՆԸ ՀԱՆԴԻՍԱՑՈՂ ՀԱՍԱՐԱԿԱԿԱՆ ԿԱՌՈՒՑԱՊԱՏՄԱՆ ՀՈՂԱՏԱՐԱԾՔԸ ՎԱՐՁԱԿԱԼՈՒԹՅԱՆ ԻՐԱՎՈՒՆՔՈՎ </w:t>
      </w:r>
      <w:r w:rsidRPr="00692ABA">
        <w:rPr>
          <w:rFonts w:ascii="Arial LatArm" w:hAnsi="Arial LatArm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b/>
          <w:sz w:val="24"/>
          <w:szCs w:val="24"/>
          <w:lang w:val="hy-AM"/>
        </w:rPr>
        <w:t>&lt;&lt;</w:t>
      </w:r>
      <w:r w:rsidR="00F0027E">
        <w:rPr>
          <w:rFonts w:ascii="Arial" w:hAnsi="Arial" w:cs="Arial"/>
          <w:b/>
          <w:sz w:val="24"/>
          <w:szCs w:val="24"/>
          <w:lang w:val="hy-AM"/>
        </w:rPr>
        <w:t>ԱՐԴՇԻՆ</w:t>
      </w:r>
      <w:r w:rsidRPr="0034221D">
        <w:rPr>
          <w:rFonts w:ascii="Arial" w:hAnsi="Arial" w:cs="Arial"/>
          <w:b/>
          <w:sz w:val="24"/>
          <w:szCs w:val="24"/>
          <w:lang w:val="hy-AM"/>
        </w:rPr>
        <w:t>ԲԱՆԿ</w:t>
      </w:r>
      <w:r w:rsidRPr="00692ABA">
        <w:rPr>
          <w:rFonts w:ascii="Arial LatArm" w:hAnsi="Arial LatArm" w:cs="Calibri Light"/>
          <w:b/>
          <w:sz w:val="24"/>
          <w:szCs w:val="24"/>
          <w:lang w:val="hy-AM"/>
        </w:rPr>
        <w:t xml:space="preserve">&gt;&gt; </w:t>
      </w:r>
      <w:r w:rsidRPr="0034221D">
        <w:rPr>
          <w:rFonts w:ascii="Arial" w:hAnsi="Arial" w:cs="Arial"/>
          <w:b/>
          <w:sz w:val="24"/>
          <w:szCs w:val="24"/>
          <w:lang w:val="hy-AM"/>
        </w:rPr>
        <w:t xml:space="preserve">ՓԲԸ-ԻՆ ՏՐԱՄԱԴՐԵԼՈՒ </w:t>
      </w:r>
      <w:r w:rsidRPr="00692ABA">
        <w:rPr>
          <w:rFonts w:ascii="Arial" w:hAnsi="Arial" w:cs="Arial"/>
          <w:b/>
          <w:sz w:val="24"/>
          <w:szCs w:val="24"/>
          <w:lang w:val="hy-AM"/>
        </w:rPr>
        <w:t>ՄԱՍԻՆ</w:t>
      </w:r>
    </w:p>
    <w:p w:rsidR="0034221D" w:rsidRPr="0034221D" w:rsidRDefault="0034221D" w:rsidP="0034221D">
      <w:pPr>
        <w:spacing w:line="360" w:lineRule="auto"/>
        <w:jc w:val="both"/>
        <w:rPr>
          <w:rFonts w:ascii="Calibri Light" w:hAnsi="Calibri Light" w:cs="Calibri Light"/>
          <w:sz w:val="28"/>
          <w:szCs w:val="28"/>
          <w:lang w:val="hy-AM"/>
        </w:rPr>
      </w:pPr>
      <w:r>
        <w:rPr>
          <w:rFonts w:ascii="Calibri Light" w:hAnsi="Calibri Light" w:cs="Calibri Light"/>
          <w:sz w:val="28"/>
          <w:szCs w:val="28"/>
          <w:lang w:val="hy-AM"/>
        </w:rPr>
        <w:t xml:space="preserve">  </w:t>
      </w:r>
    </w:p>
    <w:p w:rsidR="0034221D" w:rsidRPr="00C02161" w:rsidRDefault="0034221D" w:rsidP="0034221D">
      <w:pPr>
        <w:spacing w:line="360" w:lineRule="auto"/>
        <w:jc w:val="both"/>
        <w:rPr>
          <w:rFonts w:ascii="Arial" w:hAnsi="Arial" w:cs="Arial"/>
          <w:sz w:val="28"/>
          <w:szCs w:val="28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  <w:r w:rsidR="00C02161">
        <w:rPr>
          <w:rFonts w:ascii="Arial" w:hAnsi="Arial" w:cs="Arial"/>
          <w:sz w:val="24"/>
          <w:szCs w:val="24"/>
          <w:lang w:val="hy-AM"/>
        </w:rPr>
        <w:t>Արտաշատ</w:t>
      </w:r>
      <w:r w:rsidR="00C02161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C02161">
        <w:rPr>
          <w:rFonts w:ascii="Arial" w:hAnsi="Arial" w:cs="Arial"/>
          <w:sz w:val="24"/>
          <w:szCs w:val="24"/>
          <w:lang w:val="hy-AM"/>
        </w:rPr>
        <w:t>համայնքի</w:t>
      </w:r>
      <w:r w:rsidR="00C02161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C02161">
        <w:rPr>
          <w:rFonts w:ascii="Arial" w:hAnsi="Arial" w:cs="Arial"/>
          <w:sz w:val="24"/>
          <w:szCs w:val="24"/>
          <w:lang w:val="hy-AM"/>
        </w:rPr>
        <w:t>Արտաշատ քաղաքի Մարքսի փողոցի թիվ 24/1 հասցեում գտնվող Արտաշատ համայնքի սեփականությունը հանդիսացող հասարակական կառուցապատման 0.0012հա մակերեսով հողատարածքը և 6.99քմ մակերեսով բանկոմատի շենքը</w:t>
      </w:r>
      <w:r w:rsidR="00C02161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="00F0027E">
        <w:rPr>
          <w:rFonts w:ascii="Arial" w:hAnsi="Arial" w:cs="Arial"/>
          <w:sz w:val="24"/>
          <w:szCs w:val="24"/>
          <w:lang w:val="hy-AM"/>
        </w:rPr>
        <w:t>Արդշին</w:t>
      </w:r>
      <w:bookmarkStart w:id="0" w:name="_GoBack"/>
      <w:bookmarkEnd w:id="0"/>
      <w:r w:rsidR="00C02161">
        <w:rPr>
          <w:rFonts w:ascii="Arial" w:hAnsi="Arial" w:cs="Arial"/>
          <w:sz w:val="24"/>
          <w:szCs w:val="24"/>
          <w:lang w:val="hy-AM"/>
        </w:rPr>
        <w:t>բանկ</w:t>
      </w:r>
      <w:r w:rsidR="00C02161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="00C02161">
        <w:rPr>
          <w:rFonts w:ascii="Arial" w:hAnsi="Arial" w:cs="Arial"/>
          <w:sz w:val="24"/>
          <w:szCs w:val="24"/>
          <w:lang w:val="hy-AM"/>
        </w:rPr>
        <w:t xml:space="preserve">ՓԲԸ-ին վարձակալության իրավունքով տրամադրելու </w:t>
      </w:r>
      <w:r w:rsidR="00C02161" w:rsidRPr="00C02161">
        <w:rPr>
          <w:rFonts w:ascii="Arial" w:hAnsi="Arial" w:cs="Arial"/>
          <w:sz w:val="24"/>
          <w:szCs w:val="24"/>
          <w:lang w:val="hy-AM"/>
        </w:rPr>
        <w:t>դեպքում տարեկան բյուջեում նախատեսվում է  ավելացում ՝ տարեկան 150000 ՀՀ դրամ:</w:t>
      </w:r>
    </w:p>
    <w:p w:rsidR="0034221D" w:rsidRDefault="0034221D" w:rsidP="0034221D">
      <w:pPr>
        <w:jc w:val="center"/>
        <w:rPr>
          <w:sz w:val="28"/>
          <w:szCs w:val="28"/>
          <w:lang w:val="hy-AM"/>
        </w:rPr>
      </w:pPr>
    </w:p>
    <w:p w:rsidR="0034221D" w:rsidRPr="00F0027E" w:rsidRDefault="00525D60" w:rsidP="0034221D">
      <w:pPr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 xml:space="preserve">               </w:t>
      </w:r>
    </w:p>
    <w:p w:rsidR="0034221D" w:rsidRPr="000738E7" w:rsidRDefault="0034221D" w:rsidP="0034221D">
      <w:pPr>
        <w:rPr>
          <w:b/>
          <w:bCs/>
          <w:sz w:val="28"/>
          <w:szCs w:val="28"/>
          <w:lang w:val="hy-AM"/>
        </w:rPr>
      </w:pPr>
      <w:r w:rsidRPr="009A5CAF">
        <w:rPr>
          <w:sz w:val="28"/>
          <w:szCs w:val="28"/>
          <w:lang w:val="hy-AM"/>
        </w:rPr>
        <w:t xml:space="preserve">                     </w:t>
      </w:r>
      <w:r>
        <w:rPr>
          <w:sz w:val="28"/>
          <w:szCs w:val="28"/>
          <w:lang w:val="hy-AM"/>
        </w:rPr>
        <w:t xml:space="preserve"> </w:t>
      </w:r>
      <w:r w:rsidRPr="000738E7">
        <w:rPr>
          <w:b/>
          <w:bCs/>
          <w:sz w:val="28"/>
          <w:szCs w:val="28"/>
          <w:lang w:val="hy-AM"/>
        </w:rPr>
        <w:t>ՀԱՄԱՅՆՔԻ ՂԵԿԱՎԱՐ                           Կ.ՄԿՐՏՉՅԱ</w:t>
      </w:r>
      <w:r>
        <w:rPr>
          <w:b/>
          <w:bCs/>
          <w:sz w:val="28"/>
          <w:szCs w:val="28"/>
          <w:lang w:val="hy-AM"/>
        </w:rPr>
        <w:t>Ն</w:t>
      </w:r>
    </w:p>
    <w:p w:rsidR="00F21413" w:rsidRDefault="00F21413"/>
    <w:sectPr w:rsidR="00F21413" w:rsidSect="003422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D"/>
    <w:rsid w:val="0034221D"/>
    <w:rsid w:val="00525D60"/>
    <w:rsid w:val="00C02161"/>
    <w:rsid w:val="00F0027E"/>
    <w:rsid w:val="00F2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2022-10-03T12:38:00Z</cp:lastPrinted>
  <dcterms:created xsi:type="dcterms:W3CDTF">2022-10-03T12:10:00Z</dcterms:created>
  <dcterms:modified xsi:type="dcterms:W3CDTF">2022-10-04T13:39:00Z</dcterms:modified>
</cp:coreProperties>
</file>