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B9" w:rsidRDefault="007340B9" w:rsidP="007340B9">
      <w:pPr>
        <w:tabs>
          <w:tab w:val="left" w:pos="9639"/>
        </w:tabs>
        <w:spacing w:before="103" w:line="496" w:lineRule="auto"/>
        <w:ind w:left="6825" w:right="277" w:firstLine="1857"/>
        <w:jc w:val="right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Հավելված </w:t>
      </w:r>
      <w:proofErr w:type="spellStart"/>
      <w:r>
        <w:rPr>
          <w:sz w:val="20"/>
          <w:szCs w:val="20"/>
          <w:lang w:val="en-US"/>
        </w:rPr>
        <w:t>Արտաշատ</w:t>
      </w:r>
      <w:proofErr w:type="spellEnd"/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համայնքի</w:t>
      </w:r>
      <w:r>
        <w:rPr>
          <w:spacing w:val="-4"/>
          <w:sz w:val="20"/>
          <w:szCs w:val="20"/>
        </w:rPr>
        <w:t xml:space="preserve"> ավագանու</w:t>
      </w:r>
    </w:p>
    <w:p w:rsidR="007340B9" w:rsidRDefault="007340B9" w:rsidP="007340B9">
      <w:pPr>
        <w:ind w:right="279"/>
        <w:jc w:val="right"/>
        <w:rPr>
          <w:sz w:val="20"/>
          <w:szCs w:val="20"/>
        </w:rPr>
      </w:pPr>
      <w:r>
        <w:rPr>
          <w:spacing w:val="-4"/>
          <w:sz w:val="20"/>
          <w:szCs w:val="20"/>
        </w:rPr>
        <w:t>«</w:t>
      </w:r>
      <w:r w:rsidRPr="007340B9">
        <w:rPr>
          <w:spacing w:val="-4"/>
          <w:sz w:val="20"/>
          <w:szCs w:val="20"/>
        </w:rPr>
        <w:t>-------</w:t>
      </w:r>
      <w:r>
        <w:rPr>
          <w:spacing w:val="-4"/>
          <w:sz w:val="20"/>
          <w:szCs w:val="20"/>
        </w:rPr>
        <w:t>»</w:t>
      </w:r>
      <w:r>
        <w:rPr>
          <w:spacing w:val="-1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  <w:lang w:val="en-US"/>
        </w:rPr>
        <w:t>մայիսի</w:t>
      </w:r>
      <w:proofErr w:type="spellEnd"/>
      <w:r>
        <w:rPr>
          <w:spacing w:val="-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202</w:t>
      </w:r>
      <w:r w:rsidRPr="007340B9">
        <w:rPr>
          <w:spacing w:val="-4"/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թվականի</w:t>
      </w:r>
    </w:p>
    <w:p w:rsidR="007340B9" w:rsidRDefault="007340B9" w:rsidP="007340B9">
      <w:pPr>
        <w:pStyle w:val="a3"/>
        <w:spacing w:before="15"/>
        <w:ind w:left="0" w:firstLine="0"/>
        <w:jc w:val="left"/>
        <w:rPr>
          <w:sz w:val="20"/>
        </w:rPr>
      </w:pPr>
    </w:p>
    <w:p w:rsidR="007340B9" w:rsidRDefault="007340B9" w:rsidP="007340B9">
      <w:pPr>
        <w:ind w:right="277"/>
        <w:jc w:val="right"/>
        <w:rPr>
          <w:sz w:val="20"/>
          <w:szCs w:val="20"/>
        </w:rPr>
      </w:pPr>
      <w:r>
        <w:rPr>
          <w:sz w:val="20"/>
          <w:szCs w:val="20"/>
        </w:rPr>
        <w:t>N</w:t>
      </w:r>
      <w:r>
        <w:rPr>
          <w:spacing w:val="5"/>
          <w:sz w:val="20"/>
          <w:szCs w:val="20"/>
        </w:rPr>
        <w:t xml:space="preserve"> </w:t>
      </w:r>
      <w:r w:rsidRPr="007340B9">
        <w:rPr>
          <w:sz w:val="20"/>
          <w:szCs w:val="20"/>
        </w:rPr>
        <w:t>-----</w:t>
      </w:r>
      <w:r>
        <w:rPr>
          <w:sz w:val="20"/>
          <w:szCs w:val="20"/>
        </w:rPr>
        <w:t>Ն</w:t>
      </w:r>
      <w:r>
        <w:rPr>
          <w:spacing w:val="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որոշման</w:t>
      </w:r>
    </w:p>
    <w:p w:rsidR="007340B9" w:rsidRDefault="007340B9" w:rsidP="007340B9">
      <w:pPr>
        <w:pStyle w:val="a3"/>
        <w:ind w:left="0" w:firstLine="0"/>
        <w:jc w:val="left"/>
        <w:rPr>
          <w:sz w:val="20"/>
        </w:rPr>
      </w:pPr>
    </w:p>
    <w:p w:rsidR="007340B9" w:rsidRDefault="007340B9" w:rsidP="007340B9">
      <w:pPr>
        <w:pStyle w:val="a3"/>
        <w:spacing w:before="162"/>
        <w:ind w:left="0" w:firstLine="0"/>
        <w:jc w:val="left"/>
        <w:rPr>
          <w:sz w:val="20"/>
        </w:rPr>
      </w:pPr>
    </w:p>
    <w:p w:rsidR="007340B9" w:rsidRPr="00EE1057" w:rsidRDefault="007340B9" w:rsidP="007340B9">
      <w:pPr>
        <w:spacing w:before="90"/>
        <w:ind w:right="279"/>
        <w:jc w:val="center"/>
        <w:rPr>
          <w:rFonts w:ascii="Myanmar Text" w:eastAsia="Arial" w:hAnsi="Myanmar Text" w:cs="Myanmar Text"/>
          <w:b/>
          <w:bCs/>
          <w:sz w:val="24"/>
          <w:szCs w:val="24"/>
        </w:rPr>
      </w:pPr>
      <w:r w:rsidRPr="00EE1057">
        <w:rPr>
          <w:rFonts w:ascii="Arial" w:eastAsia="Arial" w:hAnsi="Arial" w:cs="Arial"/>
          <w:b/>
          <w:bCs/>
          <w:sz w:val="24"/>
          <w:szCs w:val="24"/>
          <w:lang w:val="en-US"/>
        </w:rPr>
        <w:t>ՀԱՅԱՍՏԱՆԻ</w:t>
      </w:r>
      <w:r w:rsidRPr="00EE1057">
        <w:rPr>
          <w:rFonts w:ascii="Myanmar Text" w:eastAsia="Arial" w:hAnsi="Myanmar Text" w:cs="Myanmar Text"/>
          <w:b/>
          <w:bCs/>
          <w:sz w:val="24"/>
          <w:szCs w:val="24"/>
        </w:rPr>
        <w:t xml:space="preserve"> </w:t>
      </w:r>
      <w:r w:rsidRPr="00EE1057">
        <w:rPr>
          <w:rFonts w:ascii="Arial" w:eastAsia="Arial" w:hAnsi="Arial" w:cs="Arial"/>
          <w:b/>
          <w:bCs/>
          <w:sz w:val="24"/>
          <w:szCs w:val="24"/>
          <w:lang w:val="en-US"/>
        </w:rPr>
        <w:t>ՀԱՆՐԱՊԵՏՈՒԹՅԱՆ</w:t>
      </w:r>
      <w:r w:rsidRPr="00EE1057">
        <w:rPr>
          <w:rFonts w:ascii="Myanmar Text" w:eastAsia="Arial" w:hAnsi="Myanmar Text" w:cs="Myanmar Text"/>
          <w:b/>
          <w:bCs/>
          <w:sz w:val="24"/>
          <w:szCs w:val="24"/>
        </w:rPr>
        <w:t xml:space="preserve"> </w:t>
      </w:r>
      <w:r w:rsidRPr="00EE1057">
        <w:rPr>
          <w:rFonts w:ascii="Arial" w:eastAsia="Arial" w:hAnsi="Arial" w:cs="Arial"/>
          <w:b/>
          <w:bCs/>
          <w:sz w:val="24"/>
          <w:szCs w:val="24"/>
          <w:lang w:val="en-US"/>
        </w:rPr>
        <w:t>ԱՐԱՐԱՏԻ</w:t>
      </w:r>
      <w:r w:rsidRPr="00EE1057">
        <w:rPr>
          <w:rFonts w:ascii="Myanmar Text" w:eastAsia="Arial" w:hAnsi="Myanmar Text" w:cs="Myanmar Text"/>
          <w:b/>
          <w:bCs/>
          <w:spacing w:val="22"/>
          <w:sz w:val="24"/>
          <w:szCs w:val="24"/>
        </w:rPr>
        <w:t xml:space="preserve"> </w:t>
      </w:r>
      <w:r w:rsidRPr="00EE1057">
        <w:rPr>
          <w:rFonts w:ascii="Arial" w:eastAsia="Arial" w:hAnsi="Arial" w:cs="Arial"/>
          <w:b/>
          <w:bCs/>
          <w:sz w:val="24"/>
          <w:szCs w:val="24"/>
        </w:rPr>
        <w:t>ՄԱՐԶԻ</w:t>
      </w:r>
      <w:r w:rsidR="009B332F" w:rsidRPr="00EE1057">
        <w:rPr>
          <w:rFonts w:ascii="Myanmar Text" w:eastAsia="Arial" w:hAnsi="Myanmar Text" w:cs="Myanmar Text"/>
          <w:b/>
          <w:bCs/>
          <w:sz w:val="24"/>
          <w:szCs w:val="24"/>
        </w:rPr>
        <w:t xml:space="preserve"> </w:t>
      </w:r>
      <w:r w:rsidR="009B332F" w:rsidRPr="00EE1057">
        <w:rPr>
          <w:rFonts w:ascii="Arial" w:eastAsia="Arial" w:hAnsi="Arial" w:cs="Arial"/>
          <w:b/>
          <w:bCs/>
          <w:sz w:val="24"/>
          <w:szCs w:val="24"/>
          <w:lang w:val="en-US"/>
        </w:rPr>
        <w:t>ԱՐՏԱՇԱՏ</w:t>
      </w:r>
      <w:r w:rsidR="009B332F" w:rsidRPr="00EE1057">
        <w:rPr>
          <w:rFonts w:ascii="Myanmar Text" w:eastAsia="Arial" w:hAnsi="Myanmar Text" w:cs="Myanmar Text"/>
          <w:b/>
          <w:bCs/>
          <w:sz w:val="24"/>
          <w:szCs w:val="24"/>
        </w:rPr>
        <w:t xml:space="preserve"> </w:t>
      </w:r>
      <w:r w:rsidR="009B332F" w:rsidRPr="00EE1057">
        <w:rPr>
          <w:rFonts w:ascii="Arial" w:eastAsia="Arial" w:hAnsi="Arial" w:cs="Arial"/>
          <w:b/>
          <w:bCs/>
          <w:sz w:val="24"/>
          <w:szCs w:val="24"/>
          <w:lang w:val="en-US"/>
        </w:rPr>
        <w:t>ՀԱՄԱՅՆՔԻ</w:t>
      </w:r>
      <w:r w:rsidRPr="00EE1057">
        <w:rPr>
          <w:rFonts w:ascii="Myanmar Text" w:eastAsia="Arial" w:hAnsi="Myanmar Text" w:cs="Myanmar Text"/>
          <w:b/>
          <w:bCs/>
          <w:spacing w:val="23"/>
          <w:sz w:val="24"/>
          <w:szCs w:val="24"/>
        </w:rPr>
        <w:t xml:space="preserve"> </w:t>
      </w:r>
      <w:r w:rsidRPr="00EE1057">
        <w:rPr>
          <w:rFonts w:ascii="Arial" w:eastAsia="Arial" w:hAnsi="Arial" w:cs="Arial"/>
          <w:b/>
          <w:bCs/>
          <w:sz w:val="24"/>
          <w:szCs w:val="24"/>
          <w:lang w:val="en-US"/>
        </w:rPr>
        <w:t>ԱՐՏԱՇԱՏ</w:t>
      </w:r>
      <w:r w:rsidRPr="00EE1057">
        <w:rPr>
          <w:rFonts w:ascii="Myanmar Text" w:eastAsia="Arial" w:hAnsi="Myanmar Text" w:cs="Myanmar Text"/>
          <w:b/>
          <w:bCs/>
          <w:spacing w:val="22"/>
          <w:sz w:val="24"/>
          <w:szCs w:val="24"/>
        </w:rPr>
        <w:t xml:space="preserve"> </w:t>
      </w:r>
      <w:r w:rsidRPr="00EE1057">
        <w:rPr>
          <w:rFonts w:ascii="Arial" w:eastAsia="Arial" w:hAnsi="Arial" w:cs="Arial"/>
          <w:b/>
          <w:bCs/>
          <w:sz w:val="24"/>
          <w:szCs w:val="24"/>
        </w:rPr>
        <w:t>ՔԱՂԱՔՈՒՄ</w:t>
      </w:r>
      <w:r w:rsidRPr="00EE1057">
        <w:rPr>
          <w:rFonts w:ascii="Myanmar Text" w:eastAsia="Arial" w:hAnsi="Myanmar Text" w:cs="Myanmar Text"/>
          <w:b/>
          <w:bCs/>
          <w:spacing w:val="23"/>
          <w:sz w:val="24"/>
          <w:szCs w:val="24"/>
        </w:rPr>
        <w:t xml:space="preserve"> </w:t>
      </w:r>
      <w:r w:rsidRPr="00EE1057">
        <w:rPr>
          <w:rFonts w:ascii="Arial" w:eastAsia="Arial" w:hAnsi="Arial" w:cs="Arial"/>
          <w:b/>
          <w:bCs/>
          <w:sz w:val="24"/>
          <w:szCs w:val="24"/>
        </w:rPr>
        <w:t>ՏՆԱՅԻՆ</w:t>
      </w:r>
      <w:r w:rsidRPr="00EE1057">
        <w:rPr>
          <w:rFonts w:ascii="Myanmar Text" w:eastAsia="Arial" w:hAnsi="Myanmar Text" w:cs="Myanmar Text"/>
          <w:b/>
          <w:bCs/>
          <w:spacing w:val="22"/>
          <w:sz w:val="24"/>
          <w:szCs w:val="24"/>
        </w:rPr>
        <w:t xml:space="preserve"> </w:t>
      </w:r>
      <w:proofErr w:type="gramStart"/>
      <w:r w:rsidRPr="00EE1057">
        <w:rPr>
          <w:rFonts w:ascii="Arial" w:eastAsia="Arial" w:hAnsi="Arial" w:cs="Arial"/>
          <w:b/>
          <w:bCs/>
          <w:spacing w:val="-2"/>
          <w:sz w:val="24"/>
          <w:szCs w:val="24"/>
        </w:rPr>
        <w:t>ԿԵՆԴԱՆԻՆԵՐ</w:t>
      </w:r>
      <w:r w:rsidRPr="00EE1057">
        <w:rPr>
          <w:rFonts w:ascii="Myanmar Text" w:eastAsia="Arial" w:hAnsi="Myanmar Text" w:cs="Myanmar Text"/>
          <w:b/>
          <w:bCs/>
          <w:sz w:val="24"/>
          <w:szCs w:val="24"/>
        </w:rPr>
        <w:t xml:space="preserve">  </w:t>
      </w:r>
      <w:r w:rsidRPr="00EE1057">
        <w:rPr>
          <w:rFonts w:ascii="Arial" w:eastAsia="Arial" w:hAnsi="Arial" w:cs="Arial"/>
          <w:b/>
          <w:bCs/>
          <w:sz w:val="24"/>
          <w:szCs w:val="24"/>
        </w:rPr>
        <w:t>ՊԱՀԵԼՈՒ</w:t>
      </w:r>
      <w:proofErr w:type="gramEnd"/>
      <w:r w:rsidRPr="00EE1057">
        <w:rPr>
          <w:rFonts w:ascii="Myanmar Text" w:eastAsia="Arial" w:hAnsi="Myanmar Text" w:cs="Myanmar Text"/>
          <w:b/>
          <w:bCs/>
          <w:spacing w:val="46"/>
          <w:sz w:val="24"/>
          <w:szCs w:val="24"/>
        </w:rPr>
        <w:t xml:space="preserve"> </w:t>
      </w:r>
      <w:r w:rsidR="009B332F" w:rsidRPr="00EE1057">
        <w:rPr>
          <w:rFonts w:ascii="Arial" w:eastAsia="Arial" w:hAnsi="Arial" w:cs="Arial"/>
          <w:b/>
          <w:bCs/>
          <w:spacing w:val="46"/>
          <w:sz w:val="24"/>
          <w:szCs w:val="24"/>
          <w:lang w:val="en-US"/>
        </w:rPr>
        <w:t>ԵՎ</w:t>
      </w:r>
      <w:r w:rsidR="009B332F" w:rsidRPr="00EE1057">
        <w:rPr>
          <w:rFonts w:ascii="Myanmar Text" w:eastAsia="Arial" w:hAnsi="Myanmar Text" w:cs="Myanmar Text"/>
          <w:b/>
          <w:bCs/>
          <w:spacing w:val="46"/>
          <w:sz w:val="24"/>
          <w:szCs w:val="24"/>
        </w:rPr>
        <w:t xml:space="preserve"> </w:t>
      </w:r>
      <w:r w:rsidR="009B332F" w:rsidRPr="00EE1057">
        <w:rPr>
          <w:rFonts w:ascii="Arial" w:eastAsia="Arial" w:hAnsi="Arial" w:cs="Arial"/>
          <w:b/>
          <w:bCs/>
          <w:spacing w:val="46"/>
          <w:sz w:val="24"/>
          <w:szCs w:val="24"/>
          <w:lang w:val="en-US"/>
        </w:rPr>
        <w:t>ՀԱՇՎԱՌԵԼՈՒ</w:t>
      </w:r>
      <w:r w:rsidR="009B332F" w:rsidRPr="00EE1057">
        <w:rPr>
          <w:rFonts w:ascii="Myanmar Text" w:eastAsia="Arial" w:hAnsi="Myanmar Text" w:cs="Myanmar Text"/>
          <w:b/>
          <w:bCs/>
          <w:spacing w:val="46"/>
          <w:sz w:val="24"/>
          <w:szCs w:val="24"/>
        </w:rPr>
        <w:t xml:space="preserve"> </w:t>
      </w:r>
      <w:r w:rsidRPr="00EE1057">
        <w:rPr>
          <w:rFonts w:ascii="Arial" w:eastAsia="Arial" w:hAnsi="Arial" w:cs="Arial"/>
          <w:b/>
          <w:bCs/>
          <w:spacing w:val="-4"/>
          <w:sz w:val="24"/>
          <w:szCs w:val="24"/>
        </w:rPr>
        <w:t>ԿԱՐԳ</w:t>
      </w:r>
    </w:p>
    <w:p w:rsidR="007340B9" w:rsidRDefault="007340B9" w:rsidP="007340B9">
      <w:pPr>
        <w:ind w:left="142" w:right="138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7340B9" w:rsidRDefault="007340B9" w:rsidP="007340B9">
      <w:pPr>
        <w:pStyle w:val="2"/>
        <w:numPr>
          <w:ilvl w:val="0"/>
          <w:numId w:val="8"/>
        </w:numPr>
        <w:tabs>
          <w:tab w:val="left" w:pos="3901"/>
        </w:tabs>
        <w:spacing w:before="91"/>
        <w:jc w:val="left"/>
      </w:pPr>
      <w:r>
        <w:rPr>
          <w:w w:val="90"/>
        </w:rPr>
        <w:t>Ընդհանուր</w:t>
      </w:r>
      <w:r>
        <w:rPr>
          <w:spacing w:val="31"/>
        </w:rPr>
        <w:t xml:space="preserve"> </w:t>
      </w:r>
      <w:r>
        <w:rPr>
          <w:spacing w:val="-2"/>
        </w:rPr>
        <w:t>դրույթներ</w:t>
      </w:r>
    </w:p>
    <w:p w:rsidR="007340B9" w:rsidRDefault="007340B9" w:rsidP="007340B9">
      <w:pPr>
        <w:pStyle w:val="a3"/>
        <w:spacing w:before="154"/>
        <w:ind w:left="0" w:firstLine="0"/>
        <w:jc w:val="left"/>
        <w:rPr>
          <w:rFonts w:ascii="Arial"/>
          <w:b/>
        </w:rPr>
      </w:pPr>
    </w:p>
    <w:p w:rsidR="007340B9" w:rsidRDefault="009B332F" w:rsidP="007340B9">
      <w:pPr>
        <w:pStyle w:val="a5"/>
        <w:numPr>
          <w:ilvl w:val="1"/>
          <w:numId w:val="9"/>
        </w:numPr>
        <w:tabs>
          <w:tab w:val="left" w:pos="877"/>
        </w:tabs>
        <w:spacing w:line="326" w:lineRule="auto"/>
        <w:ind w:right="277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Հայաստանի</w:t>
      </w:r>
      <w:proofErr w:type="spellEnd"/>
      <w:r w:rsidRPr="009B332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Հանրապետության</w:t>
      </w:r>
      <w:proofErr w:type="spellEnd"/>
      <w:r w:rsidRPr="009B332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Արարատի</w:t>
      </w:r>
      <w:proofErr w:type="spellEnd"/>
      <w:r w:rsidRPr="009B332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մարզի</w:t>
      </w:r>
      <w:proofErr w:type="spellEnd"/>
      <w:r w:rsidRPr="009B332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Արտաշատ</w:t>
      </w:r>
      <w:proofErr w:type="spellEnd"/>
      <w:r w:rsidRPr="009B332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համայնքի</w:t>
      </w:r>
      <w:proofErr w:type="spellEnd"/>
      <w:r w:rsidRPr="009B332F">
        <w:rPr>
          <w:sz w:val="24"/>
          <w:szCs w:val="24"/>
        </w:rPr>
        <w:t xml:space="preserve">  </w:t>
      </w:r>
      <w:proofErr w:type="spellStart"/>
      <w:r w:rsidR="007340B9">
        <w:rPr>
          <w:sz w:val="24"/>
          <w:szCs w:val="24"/>
          <w:lang w:val="en-US"/>
        </w:rPr>
        <w:t>Արտաշատ</w:t>
      </w:r>
      <w:proofErr w:type="spellEnd"/>
      <w:r w:rsidR="007340B9">
        <w:rPr>
          <w:sz w:val="24"/>
          <w:szCs w:val="24"/>
        </w:rPr>
        <w:t xml:space="preserve"> քաղաքում տնային կենդանիներ պահելու </w:t>
      </w:r>
      <w:r>
        <w:rPr>
          <w:sz w:val="24"/>
          <w:szCs w:val="24"/>
          <w:lang w:val="en-US"/>
        </w:rPr>
        <w:t>և</w:t>
      </w:r>
      <w:r w:rsidRPr="009B332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հաշվառելու</w:t>
      </w:r>
      <w:proofErr w:type="spellEnd"/>
      <w:r w:rsidRPr="009B332F">
        <w:rPr>
          <w:sz w:val="24"/>
          <w:szCs w:val="24"/>
        </w:rPr>
        <w:t xml:space="preserve"> </w:t>
      </w:r>
      <w:r w:rsidR="007340B9">
        <w:rPr>
          <w:sz w:val="24"/>
          <w:szCs w:val="24"/>
        </w:rPr>
        <w:t xml:space="preserve">կարգով (այսուհետ՝ Կարգ) </w:t>
      </w:r>
      <w:r w:rsidR="007340B9">
        <w:rPr>
          <w:spacing w:val="-2"/>
          <w:sz w:val="24"/>
          <w:szCs w:val="24"/>
        </w:rPr>
        <w:t>կարգավորվում</w:t>
      </w:r>
      <w:r w:rsidR="007340B9">
        <w:rPr>
          <w:spacing w:val="-8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են</w:t>
      </w:r>
      <w:r w:rsidR="007340B9">
        <w:rPr>
          <w:spacing w:val="-8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տնային</w:t>
      </w:r>
      <w:r w:rsidR="007340B9">
        <w:rPr>
          <w:spacing w:val="-8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կենդանիներ</w:t>
      </w:r>
      <w:r w:rsidR="007340B9">
        <w:rPr>
          <w:spacing w:val="-8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պահելու</w:t>
      </w:r>
      <w:r w:rsidR="007340B9">
        <w:rPr>
          <w:spacing w:val="-8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հետ</w:t>
      </w:r>
      <w:r w:rsidR="007340B9">
        <w:rPr>
          <w:spacing w:val="-8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կապված</w:t>
      </w:r>
      <w:r w:rsidR="007340B9">
        <w:rPr>
          <w:spacing w:val="-8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հարաբերությունները</w:t>
      </w:r>
      <w:r w:rsidR="007340B9">
        <w:rPr>
          <w:spacing w:val="-8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և տարածվում</w:t>
      </w:r>
      <w:r w:rsidR="007340B9">
        <w:rPr>
          <w:spacing w:val="-10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են</w:t>
      </w:r>
      <w:r w:rsidR="007340B9">
        <w:rPr>
          <w:spacing w:val="-10"/>
          <w:sz w:val="24"/>
          <w:szCs w:val="24"/>
        </w:rPr>
        <w:t xml:space="preserve"> </w:t>
      </w:r>
      <w:proofErr w:type="spellStart"/>
      <w:r w:rsidR="007340B9">
        <w:rPr>
          <w:spacing w:val="-2"/>
          <w:sz w:val="24"/>
          <w:szCs w:val="24"/>
          <w:lang w:val="en-US"/>
        </w:rPr>
        <w:t>Արտաշատ</w:t>
      </w:r>
      <w:proofErr w:type="spellEnd"/>
      <w:r w:rsidR="007340B9" w:rsidRPr="007340B9">
        <w:rPr>
          <w:spacing w:val="-2"/>
          <w:sz w:val="24"/>
          <w:szCs w:val="24"/>
        </w:rPr>
        <w:t xml:space="preserve"> </w:t>
      </w:r>
      <w:r w:rsidR="007340B9">
        <w:rPr>
          <w:spacing w:val="-10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քաղաքում</w:t>
      </w:r>
      <w:r w:rsidR="007340B9">
        <w:rPr>
          <w:spacing w:val="-10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գտնվող</w:t>
      </w:r>
      <w:r w:rsidR="007340B9">
        <w:rPr>
          <w:spacing w:val="-10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տնային</w:t>
      </w:r>
      <w:r w:rsidR="007340B9">
        <w:rPr>
          <w:spacing w:val="-10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կենդանիներ</w:t>
      </w:r>
      <w:r w:rsidR="007340B9">
        <w:rPr>
          <w:spacing w:val="-10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տիրապետող</w:t>
      </w:r>
      <w:r w:rsidR="007340B9">
        <w:rPr>
          <w:spacing w:val="-10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(պահող) ֆիզիկական</w:t>
      </w:r>
      <w:r w:rsidR="007340B9">
        <w:rPr>
          <w:spacing w:val="-6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և</w:t>
      </w:r>
      <w:r w:rsidR="007340B9">
        <w:rPr>
          <w:spacing w:val="-6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իրավաբանական</w:t>
      </w:r>
      <w:r w:rsidR="007340B9">
        <w:rPr>
          <w:spacing w:val="-6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անձանց</w:t>
      </w:r>
      <w:r w:rsidR="007340B9">
        <w:rPr>
          <w:spacing w:val="-6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վրա:</w:t>
      </w:r>
      <w:r w:rsidR="007340B9">
        <w:rPr>
          <w:spacing w:val="-6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Սույն</w:t>
      </w:r>
      <w:r w:rsidR="007340B9">
        <w:rPr>
          <w:spacing w:val="-7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կարգի</w:t>
      </w:r>
      <w:r w:rsidR="007340B9">
        <w:rPr>
          <w:spacing w:val="-7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դրույթները</w:t>
      </w:r>
      <w:r w:rsidR="007340B9">
        <w:rPr>
          <w:spacing w:val="-7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>տարածվում</w:t>
      </w:r>
      <w:r w:rsidR="007340B9">
        <w:rPr>
          <w:spacing w:val="-7"/>
          <w:sz w:val="24"/>
          <w:szCs w:val="24"/>
        </w:rPr>
        <w:t xml:space="preserve"> </w:t>
      </w:r>
      <w:r w:rsidR="007340B9">
        <w:rPr>
          <w:spacing w:val="-2"/>
          <w:sz w:val="24"/>
          <w:szCs w:val="24"/>
        </w:rPr>
        <w:t xml:space="preserve">են </w:t>
      </w:r>
      <w:r w:rsidR="007340B9">
        <w:rPr>
          <w:sz w:val="24"/>
          <w:szCs w:val="24"/>
        </w:rPr>
        <w:t>բացառապես քաղաքային բնակավայրերում կենդանիներ պահելու</w:t>
      </w:r>
      <w:r w:rsidRPr="009B332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և</w:t>
      </w:r>
      <w:r w:rsidRPr="009B332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հաշվառելու</w:t>
      </w:r>
      <w:proofErr w:type="spellEnd"/>
      <w:r w:rsidRPr="009B332F">
        <w:rPr>
          <w:sz w:val="24"/>
          <w:szCs w:val="24"/>
        </w:rPr>
        <w:t xml:space="preserve"> </w:t>
      </w:r>
      <w:r w:rsidR="007340B9">
        <w:rPr>
          <w:sz w:val="24"/>
          <w:szCs w:val="24"/>
        </w:rPr>
        <w:t>իրավահարաբերությունների վրա:</w:t>
      </w:r>
    </w:p>
    <w:p w:rsidR="007340B9" w:rsidRDefault="007340B9" w:rsidP="007340B9">
      <w:pPr>
        <w:pStyle w:val="a5"/>
        <w:numPr>
          <w:ilvl w:val="1"/>
          <w:numId w:val="9"/>
        </w:numPr>
        <w:tabs>
          <w:tab w:val="left" w:pos="981"/>
        </w:tabs>
        <w:spacing w:before="6"/>
        <w:ind w:left="981" w:hanging="27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Սույն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Կարգում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օգտագործվող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հիմնական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հասկացություններն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են՝</w:t>
      </w:r>
    </w:p>
    <w:p w:rsidR="007340B9" w:rsidRDefault="007340B9" w:rsidP="007340B9">
      <w:pPr>
        <w:pStyle w:val="a5"/>
        <w:numPr>
          <w:ilvl w:val="0"/>
          <w:numId w:val="7"/>
        </w:numPr>
        <w:tabs>
          <w:tab w:val="left" w:pos="684"/>
        </w:tabs>
        <w:spacing w:before="95" w:line="324" w:lineRule="auto"/>
        <w:ind w:right="280" w:firstLine="28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տնային կենդանի </w:t>
      </w:r>
      <w:r>
        <w:rPr>
          <w:sz w:val="24"/>
          <w:szCs w:val="24"/>
        </w:rPr>
        <w:t>(այսուհետ՝ կենդանի)՝ սույն Կարգի իմաստով նշված հասկացությունը կիրառելի է միայն շների և կատուների համար</w:t>
      </w:r>
    </w:p>
    <w:p w:rsidR="007340B9" w:rsidRDefault="007340B9" w:rsidP="007340B9">
      <w:pPr>
        <w:pStyle w:val="a5"/>
        <w:numPr>
          <w:ilvl w:val="0"/>
          <w:numId w:val="7"/>
        </w:numPr>
        <w:tabs>
          <w:tab w:val="left" w:pos="562"/>
        </w:tabs>
        <w:spacing w:before="1" w:line="326" w:lineRule="auto"/>
        <w:ind w:right="278" w:firstLine="28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գյուղատնտեսական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տնային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կենդանի՝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խոշոր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և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մանր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եղջերավոր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կենդանիներ </w:t>
      </w:r>
      <w:r>
        <w:rPr>
          <w:sz w:val="24"/>
          <w:szCs w:val="24"/>
        </w:rPr>
        <w:t>(տավար, գոմեշ, ոչխար, այծ, խոզ, ձի, հավ, հնդկահավ, լոր, սագ, ճագար, ջայլամ, մեղու, շերամ և այլն, որոնք պահվում են կենդանական ծագման հումքի և մթերքի ստացման նպատակով)</w:t>
      </w:r>
    </w:p>
    <w:p w:rsidR="007340B9" w:rsidRDefault="007340B9" w:rsidP="007340B9">
      <w:pPr>
        <w:pStyle w:val="a5"/>
        <w:numPr>
          <w:ilvl w:val="0"/>
          <w:numId w:val="7"/>
        </w:numPr>
        <w:tabs>
          <w:tab w:val="left" w:pos="581"/>
        </w:tabs>
        <w:spacing w:line="324" w:lineRule="auto"/>
        <w:ind w:right="280" w:firstLine="28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տնային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կենդանի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տիրապետող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(այսուհետ՝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տիրապետող)՝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այն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ֆիզիկական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կամ </w:t>
      </w:r>
      <w:r>
        <w:rPr>
          <w:sz w:val="24"/>
          <w:szCs w:val="24"/>
        </w:rPr>
        <w:t>իրավաբանական անձը, ում հսկողության կամ խնամքի ներքո գտնվում է կենդանին.</w:t>
      </w:r>
    </w:p>
    <w:p w:rsidR="007340B9" w:rsidRDefault="007340B9" w:rsidP="007340B9">
      <w:pPr>
        <w:pStyle w:val="a5"/>
        <w:numPr>
          <w:ilvl w:val="0"/>
          <w:numId w:val="7"/>
        </w:numPr>
        <w:tabs>
          <w:tab w:val="left" w:pos="558"/>
        </w:tabs>
        <w:spacing w:line="326" w:lineRule="auto"/>
        <w:ind w:right="276" w:firstLine="28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pacing w:val="-4"/>
          <w:sz w:val="24"/>
          <w:szCs w:val="24"/>
        </w:rPr>
        <w:t>տնային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կենդանիների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նույնականացում՝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տնային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կենդանիների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վրա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ամրացված </w:t>
      </w:r>
      <w:r>
        <w:rPr>
          <w:sz w:val="24"/>
          <w:szCs w:val="24"/>
        </w:rPr>
        <w:t>նույնականացման յուրահատուկ, չկրկնվող համարներին համապատասխան կենդանիների հաշվառման էլեկտրոնային տեղեկատվական համակարգում կենդանիների մասին տվյալների հաշվառում, ինչը հնարավորություն է ընձեռում անհատականացնել կենդանիներին: Տնային կենդանիների վրա նույնականացման չկրկնվող համարներն ամրացվում են համայնքային անասնաբույժի կամ անասնաբուժական ծառայության միջոցով՝ կենդանու մարմնի որոշակի մասում ծածկագրավորված տեղեկություն պարունակող հատուկ էլեկտրոնային միկրոչիպի՝ կրիչի ներարկման կամ դաջվածքի միջոցով.</w:t>
      </w:r>
    </w:p>
    <w:p w:rsidR="007340B9" w:rsidRDefault="007340B9" w:rsidP="007340B9">
      <w:pPr>
        <w:pStyle w:val="a5"/>
        <w:numPr>
          <w:ilvl w:val="0"/>
          <w:numId w:val="7"/>
        </w:numPr>
        <w:tabs>
          <w:tab w:val="left" w:pos="619"/>
        </w:tabs>
        <w:spacing w:before="3" w:line="326" w:lineRule="auto"/>
        <w:ind w:right="279" w:firstLine="28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տնային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կենդանիներ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պահելու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թույլտվություն՝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համայնքի ղեկավարի կողմից սույն Կարգով սահմանված պահանջներին համապատասխան տրված թույլտվություն:</w:t>
      </w:r>
    </w:p>
    <w:p w:rsidR="007340B9" w:rsidRDefault="007340B9" w:rsidP="007340B9">
      <w:pPr>
        <w:pStyle w:val="2"/>
        <w:numPr>
          <w:ilvl w:val="0"/>
          <w:numId w:val="8"/>
        </w:numPr>
        <w:tabs>
          <w:tab w:val="left" w:pos="1846"/>
        </w:tabs>
        <w:spacing w:line="272" w:lineRule="exact"/>
        <w:ind w:left="1846" w:hanging="275"/>
        <w:jc w:val="left"/>
      </w:pPr>
      <w:r>
        <w:rPr>
          <w:spacing w:val="-10"/>
        </w:rPr>
        <w:t>Տիրապետողի</w:t>
      </w:r>
      <w:r>
        <w:rPr>
          <w:spacing w:val="1"/>
        </w:rPr>
        <w:t xml:space="preserve"> </w:t>
      </w:r>
      <w:r>
        <w:rPr>
          <w:spacing w:val="-10"/>
        </w:rPr>
        <w:t>իրավունքները</w:t>
      </w:r>
      <w:r>
        <w:rPr>
          <w:spacing w:val="2"/>
        </w:rPr>
        <w:t xml:space="preserve"> </w:t>
      </w:r>
      <w:r>
        <w:rPr>
          <w:spacing w:val="-10"/>
        </w:rPr>
        <w:t>և</w:t>
      </w:r>
      <w:r>
        <w:rPr>
          <w:spacing w:val="2"/>
        </w:rPr>
        <w:t xml:space="preserve"> </w:t>
      </w:r>
      <w:r>
        <w:rPr>
          <w:spacing w:val="-10"/>
        </w:rPr>
        <w:t>պարտականությունները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569"/>
        </w:tabs>
        <w:spacing w:before="95"/>
        <w:ind w:left="569" w:hanging="28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Տիրապետողն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իրավունք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ունի՝</w:t>
      </w:r>
    </w:p>
    <w:p w:rsidR="007340B9" w:rsidRDefault="007340B9" w:rsidP="007340B9">
      <w:pPr>
        <w:pStyle w:val="a5"/>
        <w:numPr>
          <w:ilvl w:val="0"/>
          <w:numId w:val="6"/>
        </w:numPr>
        <w:tabs>
          <w:tab w:val="left" w:pos="531"/>
        </w:tabs>
        <w:spacing w:before="98" w:line="328" w:lineRule="auto"/>
        <w:ind w:right="279" w:firstLine="284"/>
        <w:jc w:val="both"/>
        <w:rPr>
          <w:sz w:val="24"/>
          <w:szCs w:val="24"/>
        </w:rPr>
      </w:pPr>
      <w:r>
        <w:rPr>
          <w:sz w:val="24"/>
          <w:szCs w:val="24"/>
        </w:rPr>
        <w:t>հիմնել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կենդանիների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տիրապետողների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(կամ)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անդամակցել </w:t>
      </w:r>
      <w:r>
        <w:rPr>
          <w:spacing w:val="-2"/>
          <w:sz w:val="24"/>
          <w:szCs w:val="24"/>
        </w:rPr>
        <w:t>դրան,</w:t>
      </w:r>
    </w:p>
    <w:p w:rsidR="007340B9" w:rsidRDefault="007340B9" w:rsidP="007340B9">
      <w:pPr>
        <w:pStyle w:val="a5"/>
        <w:numPr>
          <w:ilvl w:val="0"/>
          <w:numId w:val="6"/>
        </w:numPr>
        <w:tabs>
          <w:tab w:val="left" w:pos="584"/>
        </w:tabs>
        <w:spacing w:before="120" w:line="328" w:lineRule="auto"/>
        <w:ind w:right="278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ստանալ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տեղեկատվություն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կենդանուն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հաշվառելու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պահելու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հետ կապված հարցերի վերաբերյալ,</w:t>
      </w:r>
    </w:p>
    <w:p w:rsidR="007340B9" w:rsidRDefault="007340B9" w:rsidP="007340B9">
      <w:pPr>
        <w:pStyle w:val="a5"/>
        <w:numPr>
          <w:ilvl w:val="0"/>
          <w:numId w:val="6"/>
        </w:numPr>
        <w:tabs>
          <w:tab w:val="left" w:pos="573"/>
        </w:tabs>
        <w:spacing w:line="268" w:lineRule="exact"/>
        <w:ind w:left="573" w:hanging="288"/>
        <w:rPr>
          <w:sz w:val="24"/>
          <w:szCs w:val="24"/>
        </w:rPr>
      </w:pPr>
      <w:r>
        <w:rPr>
          <w:sz w:val="24"/>
          <w:szCs w:val="24"/>
        </w:rPr>
        <w:t>սույն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Կարգով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նախատեսված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իրավունքներ: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561"/>
        </w:tabs>
        <w:spacing w:before="99"/>
        <w:ind w:left="561" w:hanging="276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Տիրապետողը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պարտավոր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է՝</w:t>
      </w:r>
    </w:p>
    <w:p w:rsidR="007340B9" w:rsidRDefault="007340B9" w:rsidP="007340B9">
      <w:pPr>
        <w:pStyle w:val="a5"/>
        <w:numPr>
          <w:ilvl w:val="0"/>
          <w:numId w:val="5"/>
        </w:numPr>
        <w:tabs>
          <w:tab w:val="left" w:pos="582"/>
        </w:tabs>
        <w:spacing w:before="99" w:line="326" w:lineRule="auto"/>
        <w:ind w:right="279" w:firstLine="284"/>
        <w:rPr>
          <w:sz w:val="24"/>
          <w:szCs w:val="24"/>
        </w:rPr>
      </w:pPr>
      <w:r>
        <w:rPr>
          <w:sz w:val="24"/>
          <w:szCs w:val="24"/>
        </w:rPr>
        <w:t>սույն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Կարգին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15-օրյա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ժամկետում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իրականացնել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նոր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ձեռք բերված կենդանու հաշվառումը,</w:t>
      </w:r>
    </w:p>
    <w:p w:rsidR="007340B9" w:rsidRDefault="007340B9" w:rsidP="007340B9">
      <w:pPr>
        <w:pStyle w:val="a5"/>
        <w:numPr>
          <w:ilvl w:val="0"/>
          <w:numId w:val="5"/>
        </w:numPr>
        <w:tabs>
          <w:tab w:val="left" w:pos="488"/>
        </w:tabs>
        <w:spacing w:before="2" w:line="326" w:lineRule="auto"/>
        <w:ind w:right="279" w:firstLine="284"/>
        <w:jc w:val="both"/>
        <w:rPr>
          <w:sz w:val="24"/>
          <w:szCs w:val="24"/>
        </w:rPr>
      </w:pPr>
      <w:r>
        <w:rPr>
          <w:sz w:val="24"/>
          <w:szCs w:val="24"/>
        </w:rPr>
        <w:t>կենդանուն պահել դրա կենսաբանական ու անհատական առանձնահատկություններին համապատասխան և ապահովել սննդի, ջրի, քնի, շարժման, բնական ակտիվության նկատմամբ նրա պահանջները,</w:t>
      </w:r>
    </w:p>
    <w:p w:rsidR="007340B9" w:rsidRDefault="007340B9" w:rsidP="007340B9">
      <w:pPr>
        <w:pStyle w:val="a5"/>
        <w:numPr>
          <w:ilvl w:val="0"/>
          <w:numId w:val="5"/>
        </w:numPr>
        <w:tabs>
          <w:tab w:val="left" w:pos="629"/>
        </w:tabs>
        <w:spacing w:before="3" w:line="328" w:lineRule="auto"/>
        <w:ind w:right="278" w:firstLine="284"/>
        <w:jc w:val="both"/>
        <w:rPr>
          <w:sz w:val="24"/>
          <w:szCs w:val="24"/>
        </w:rPr>
      </w:pPr>
      <w:r>
        <w:rPr>
          <w:sz w:val="24"/>
          <w:szCs w:val="24"/>
        </w:rPr>
        <w:t>պահպանել կենդանուն պահելու սանիտարահիգիենիկ կանոնները, այդ թվում՝ իրականացնել կենդանու տարեկան պատվաստումը կատաղության դեմ,</w:t>
      </w:r>
    </w:p>
    <w:p w:rsidR="007340B9" w:rsidRDefault="007340B9" w:rsidP="007340B9">
      <w:pPr>
        <w:pStyle w:val="a5"/>
        <w:numPr>
          <w:ilvl w:val="0"/>
          <w:numId w:val="5"/>
        </w:numPr>
        <w:tabs>
          <w:tab w:val="left" w:pos="575"/>
        </w:tabs>
        <w:spacing w:line="326" w:lineRule="auto"/>
        <w:ind w:right="278" w:firstLine="28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անհապաղ անասնաբուժական կամ առողջապահական կազմակերպություններին </w:t>
      </w:r>
      <w:r>
        <w:rPr>
          <w:sz w:val="24"/>
          <w:szCs w:val="24"/>
        </w:rPr>
        <w:t>հայտնել կենդանու կողմից մարդու կամ այլ կենդանու առողջությանը վնաս հասցնելու մասին և զննման ու կարանտինային հսկողության իրականացման համար կենդանուն տեղափոխել մոտակա անասնաբուժական կազմակերպություն,</w:t>
      </w:r>
    </w:p>
    <w:p w:rsidR="007340B9" w:rsidRDefault="007340B9" w:rsidP="007340B9">
      <w:pPr>
        <w:pStyle w:val="a5"/>
        <w:numPr>
          <w:ilvl w:val="0"/>
          <w:numId w:val="5"/>
        </w:numPr>
        <w:tabs>
          <w:tab w:val="left" w:pos="803"/>
        </w:tabs>
        <w:spacing w:line="326" w:lineRule="auto"/>
        <w:ind w:right="279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անհապաղ անասնաբուժական կազմակերպությանը հայտնել կենդանու կատաղության հիվանդության կասկածի մասին և մինչ անասնաբույժ </w:t>
      </w:r>
      <w:r>
        <w:rPr>
          <w:w w:val="145"/>
          <w:sz w:val="24"/>
          <w:szCs w:val="24"/>
        </w:rPr>
        <w:t>–</w:t>
      </w:r>
      <w:r>
        <w:rPr>
          <w:spacing w:val="-2"/>
          <w:w w:val="145"/>
          <w:sz w:val="24"/>
          <w:szCs w:val="24"/>
        </w:rPr>
        <w:t xml:space="preserve"> </w:t>
      </w:r>
      <w:r>
        <w:rPr>
          <w:sz w:val="24"/>
          <w:szCs w:val="24"/>
        </w:rPr>
        <w:t>մասնագետի ժամանումը մեկուսացնել կենդանուն,</w:t>
      </w:r>
    </w:p>
    <w:p w:rsidR="007340B9" w:rsidRDefault="007340B9" w:rsidP="007340B9">
      <w:pPr>
        <w:pStyle w:val="a5"/>
        <w:numPr>
          <w:ilvl w:val="0"/>
          <w:numId w:val="5"/>
        </w:numPr>
        <w:tabs>
          <w:tab w:val="left" w:pos="872"/>
        </w:tabs>
        <w:spacing w:before="3" w:line="328" w:lineRule="auto"/>
        <w:ind w:right="279" w:firstLine="284"/>
        <w:jc w:val="both"/>
        <w:rPr>
          <w:sz w:val="24"/>
          <w:szCs w:val="24"/>
        </w:rPr>
      </w:pPr>
      <w:r>
        <w:rPr>
          <w:sz w:val="24"/>
          <w:szCs w:val="24"/>
        </w:rPr>
        <w:t>կենդանու հիվանդությունների կանխման նպատակով իրականացնել սանիտարահիգիենիկ միջոցառումներ,</w:t>
      </w:r>
    </w:p>
    <w:p w:rsidR="007340B9" w:rsidRDefault="007340B9" w:rsidP="007340B9">
      <w:pPr>
        <w:pStyle w:val="a5"/>
        <w:numPr>
          <w:ilvl w:val="0"/>
          <w:numId w:val="5"/>
        </w:numPr>
        <w:tabs>
          <w:tab w:val="left" w:pos="622"/>
        </w:tabs>
        <w:spacing w:line="326" w:lineRule="auto"/>
        <w:ind w:right="278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բացառել կենդանու կողմից ընդհանուր օգտագործման տարածքների, բակերի մայթերի, փողոցների, սիզամարգերի, ինչպես նաև հանգստյան կանաչ գոտիների </w:t>
      </w:r>
      <w:r>
        <w:rPr>
          <w:spacing w:val="-2"/>
          <w:sz w:val="24"/>
          <w:szCs w:val="24"/>
        </w:rPr>
        <w:t>աղտոտումը,</w:t>
      </w:r>
    </w:p>
    <w:p w:rsidR="007340B9" w:rsidRDefault="007340B9" w:rsidP="007340B9">
      <w:pPr>
        <w:pStyle w:val="a5"/>
        <w:numPr>
          <w:ilvl w:val="0"/>
          <w:numId w:val="5"/>
        </w:numPr>
        <w:tabs>
          <w:tab w:val="left" w:pos="579"/>
        </w:tabs>
        <w:ind w:left="579" w:hanging="294"/>
        <w:rPr>
          <w:sz w:val="24"/>
          <w:szCs w:val="24"/>
        </w:rPr>
      </w:pPr>
      <w:r>
        <w:rPr>
          <w:spacing w:val="-2"/>
          <w:sz w:val="24"/>
          <w:szCs w:val="24"/>
        </w:rPr>
        <w:t>կենդանուն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պահելուց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հրաժարվելու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դեպքում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փոխանցել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այլ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անձի,</w:t>
      </w:r>
    </w:p>
    <w:p w:rsidR="007340B9" w:rsidRDefault="007340B9" w:rsidP="007340B9">
      <w:pPr>
        <w:pStyle w:val="a5"/>
        <w:numPr>
          <w:ilvl w:val="0"/>
          <w:numId w:val="5"/>
        </w:numPr>
        <w:tabs>
          <w:tab w:val="left" w:pos="579"/>
        </w:tabs>
        <w:spacing w:before="98"/>
        <w:ind w:left="579" w:hanging="293"/>
        <w:rPr>
          <w:sz w:val="24"/>
          <w:szCs w:val="24"/>
        </w:rPr>
      </w:pPr>
      <w:r>
        <w:rPr>
          <w:sz w:val="24"/>
          <w:szCs w:val="24"/>
        </w:rPr>
        <w:t>արգելվում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կենդանուն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թողնել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առանց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հսկողության,</w:t>
      </w:r>
    </w:p>
    <w:p w:rsidR="007340B9" w:rsidRDefault="007340B9" w:rsidP="007340B9">
      <w:pPr>
        <w:pStyle w:val="a5"/>
        <w:numPr>
          <w:ilvl w:val="0"/>
          <w:numId w:val="5"/>
        </w:numPr>
        <w:tabs>
          <w:tab w:val="left" w:pos="810"/>
          <w:tab w:val="left" w:pos="2025"/>
          <w:tab w:val="left" w:pos="3155"/>
          <w:tab w:val="left" w:pos="4155"/>
          <w:tab w:val="left" w:pos="4890"/>
          <w:tab w:val="left" w:pos="5687"/>
          <w:tab w:val="left" w:pos="8004"/>
        </w:tabs>
        <w:spacing w:before="98"/>
        <w:ind w:left="810" w:hanging="524"/>
        <w:rPr>
          <w:sz w:val="24"/>
          <w:szCs w:val="24"/>
        </w:rPr>
      </w:pPr>
      <w:r>
        <w:rPr>
          <w:spacing w:val="-2"/>
          <w:sz w:val="24"/>
          <w:szCs w:val="24"/>
        </w:rPr>
        <w:t>կենդանի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պահելու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համար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ձեռք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բերել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համապատասխան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թույլտվություն՝</w:t>
      </w:r>
    </w:p>
    <w:p w:rsidR="007340B9" w:rsidRDefault="007340B9" w:rsidP="007340B9">
      <w:pPr>
        <w:pStyle w:val="a3"/>
        <w:spacing w:before="99" w:line="328" w:lineRule="auto"/>
        <w:ind w:firstLine="0"/>
        <w:jc w:val="left"/>
      </w:pPr>
      <w:r>
        <w:t>«Տեղական</w:t>
      </w:r>
      <w:r>
        <w:rPr>
          <w:spacing w:val="21"/>
        </w:rPr>
        <w:t xml:space="preserve"> </w:t>
      </w:r>
      <w:r>
        <w:t>տուրքերի</w:t>
      </w:r>
      <w:r>
        <w:rPr>
          <w:spacing w:val="21"/>
        </w:rPr>
        <w:t xml:space="preserve"> </w:t>
      </w:r>
      <w:r>
        <w:t>և</w:t>
      </w:r>
      <w:r>
        <w:rPr>
          <w:spacing w:val="21"/>
        </w:rPr>
        <w:t xml:space="preserve"> </w:t>
      </w:r>
      <w:r>
        <w:t>վճարների</w:t>
      </w:r>
      <w:r>
        <w:rPr>
          <w:spacing w:val="21"/>
        </w:rPr>
        <w:t xml:space="preserve"> </w:t>
      </w:r>
      <w:r>
        <w:t>մասին»</w:t>
      </w:r>
      <w:r>
        <w:rPr>
          <w:spacing w:val="21"/>
        </w:rPr>
        <w:t xml:space="preserve"> </w:t>
      </w:r>
      <w:r>
        <w:t>Հայաստանի</w:t>
      </w:r>
      <w:r>
        <w:rPr>
          <w:spacing w:val="21"/>
        </w:rPr>
        <w:t xml:space="preserve"> </w:t>
      </w:r>
      <w:r>
        <w:t>Հանրապետության</w:t>
      </w:r>
      <w:r>
        <w:rPr>
          <w:spacing w:val="21"/>
        </w:rPr>
        <w:t xml:space="preserve"> </w:t>
      </w:r>
      <w:r>
        <w:t>օրենքով սահմանված կարգով,</w:t>
      </w:r>
    </w:p>
    <w:p w:rsidR="007340B9" w:rsidRDefault="007340B9" w:rsidP="007340B9">
      <w:pPr>
        <w:pStyle w:val="a5"/>
        <w:numPr>
          <w:ilvl w:val="0"/>
          <w:numId w:val="5"/>
        </w:numPr>
        <w:tabs>
          <w:tab w:val="left" w:pos="763"/>
        </w:tabs>
        <w:spacing w:line="328" w:lineRule="auto"/>
        <w:ind w:right="279" w:firstLine="284"/>
        <w:jc w:val="both"/>
        <w:rPr>
          <w:sz w:val="24"/>
          <w:szCs w:val="24"/>
        </w:rPr>
      </w:pPr>
      <w:r>
        <w:rPr>
          <w:sz w:val="24"/>
          <w:szCs w:val="24"/>
        </w:rPr>
        <w:t>ապահովել յուրաքանչյուր անձի անվտանգությունը և անդորրը կենդանու ազդեցությունից,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թվում՝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շներին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առանց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դնչկալի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վնասազերծման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ապահովման դուրս չհանել,</w:t>
      </w:r>
    </w:p>
    <w:p w:rsidR="007340B9" w:rsidRDefault="007340B9" w:rsidP="007340B9">
      <w:pPr>
        <w:pStyle w:val="a5"/>
        <w:numPr>
          <w:ilvl w:val="0"/>
          <w:numId w:val="5"/>
        </w:numPr>
        <w:tabs>
          <w:tab w:val="left" w:pos="755"/>
        </w:tabs>
        <w:spacing w:line="328" w:lineRule="auto"/>
        <w:ind w:right="279" w:firstLine="284"/>
        <w:jc w:val="both"/>
        <w:rPr>
          <w:sz w:val="24"/>
          <w:szCs w:val="24"/>
        </w:rPr>
      </w:pPr>
      <w:r>
        <w:rPr>
          <w:sz w:val="24"/>
          <w:szCs w:val="24"/>
        </w:rPr>
        <w:t>պահպանել Հայաստանի Հանրապետության օրենսդրությամբ տիրապետողի համար սահմանված նորմերը և կանոնները:</w:t>
      </w:r>
    </w:p>
    <w:p w:rsidR="007340B9" w:rsidRDefault="007340B9" w:rsidP="007340B9">
      <w:pPr>
        <w:pStyle w:val="2"/>
        <w:numPr>
          <w:ilvl w:val="0"/>
          <w:numId w:val="8"/>
        </w:numPr>
        <w:tabs>
          <w:tab w:val="left" w:pos="3533"/>
        </w:tabs>
        <w:spacing w:line="269" w:lineRule="exact"/>
        <w:ind w:left="3533" w:hanging="287"/>
        <w:jc w:val="left"/>
      </w:pPr>
      <w:r>
        <w:rPr>
          <w:spacing w:val="-9"/>
        </w:rPr>
        <w:t>Կենդանիների</w:t>
      </w:r>
      <w:r>
        <w:rPr>
          <w:spacing w:val="1"/>
        </w:rPr>
        <w:t xml:space="preserve"> </w:t>
      </w:r>
      <w:r>
        <w:rPr>
          <w:spacing w:val="-2"/>
        </w:rPr>
        <w:t>հաշվառումը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576"/>
        </w:tabs>
        <w:spacing w:before="85" w:line="328" w:lineRule="auto"/>
        <w:ind w:right="278" w:firstLine="284"/>
        <w:jc w:val="both"/>
        <w:rPr>
          <w:sz w:val="24"/>
          <w:szCs w:val="24"/>
        </w:rPr>
      </w:pPr>
      <w:r>
        <w:rPr>
          <w:sz w:val="24"/>
          <w:szCs w:val="24"/>
        </w:rPr>
        <w:t>Կենդանիների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հաշվառումն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մարդկանց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կենդանիների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համար հատկապես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վտանգավոր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վարակիչ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հիվանդությունների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հայտնաբերման,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վարակված կենդանիների հայտնաբերման ու պրոֆիլակտիկայի ենթարկելու նպատակով: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576"/>
        </w:tabs>
        <w:spacing w:line="266" w:lineRule="exact"/>
        <w:ind w:left="576" w:hanging="290"/>
        <w:jc w:val="both"/>
        <w:rPr>
          <w:sz w:val="24"/>
          <w:szCs w:val="24"/>
        </w:rPr>
      </w:pPr>
      <w:r>
        <w:rPr>
          <w:sz w:val="24"/>
          <w:szCs w:val="24"/>
        </w:rPr>
        <w:t>Կենդանիները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ենթակա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սկսած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վեց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ամսական</w:t>
      </w:r>
      <w:r>
        <w:rPr>
          <w:spacing w:val="-2"/>
          <w:sz w:val="24"/>
          <w:szCs w:val="24"/>
        </w:rPr>
        <w:t xml:space="preserve"> հասակից: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568"/>
        </w:tabs>
        <w:spacing w:before="99" w:line="326" w:lineRule="auto"/>
        <w:ind w:right="277" w:firstLine="284"/>
        <w:jc w:val="both"/>
        <w:rPr>
          <w:sz w:val="24"/>
          <w:szCs w:val="24"/>
        </w:rPr>
      </w:pPr>
      <w:r>
        <w:rPr>
          <w:sz w:val="24"/>
          <w:szCs w:val="24"/>
        </w:rPr>
        <w:t>Հաշվառման ենթակա չեն մանր կենդանիներն ու թռչունները, որոնք պահվում են դեկորատիվ նպատակով։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614"/>
        </w:tabs>
        <w:spacing w:before="2" w:line="328" w:lineRule="auto"/>
        <w:ind w:right="278" w:firstLine="284"/>
        <w:jc w:val="both"/>
        <w:rPr>
          <w:sz w:val="24"/>
          <w:szCs w:val="24"/>
        </w:rPr>
      </w:pPr>
      <w:r>
        <w:rPr>
          <w:sz w:val="24"/>
          <w:szCs w:val="24"/>
        </w:rPr>
        <w:t>Հաշվառումն իրականացնում է համայնքի ղեկավարը՝ կենդանիների քանակի և դրանց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կուտակումների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օբյեկտիվ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տեղեկությունների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հավաքագրման</w:t>
      </w:r>
    </w:p>
    <w:p w:rsidR="007340B9" w:rsidRDefault="007340B9" w:rsidP="007340B9">
      <w:pPr>
        <w:pStyle w:val="a5"/>
        <w:spacing w:line="328" w:lineRule="auto"/>
        <w:rPr>
          <w:sz w:val="24"/>
          <w:szCs w:val="24"/>
        </w:rPr>
        <w:sectPr w:rsidR="007340B9">
          <w:pgSz w:w="11910" w:h="16840"/>
          <w:pgMar w:top="340" w:right="283" w:bottom="280" w:left="1700" w:header="720" w:footer="720" w:gutter="0"/>
          <w:cols w:space="720"/>
        </w:sectPr>
      </w:pPr>
    </w:p>
    <w:p w:rsidR="007340B9" w:rsidRDefault="007340B9" w:rsidP="007340B9">
      <w:pPr>
        <w:pStyle w:val="a3"/>
        <w:spacing w:before="120" w:line="328" w:lineRule="auto"/>
        <w:ind w:right="279" w:firstLine="0"/>
      </w:pPr>
      <w:r>
        <w:lastRenderedPageBreak/>
        <w:t>միջոցով</w:t>
      </w:r>
      <w:r>
        <w:rPr>
          <w:spacing w:val="-8"/>
        </w:rPr>
        <w:t xml:space="preserve"> </w:t>
      </w:r>
      <w:r>
        <w:t>բնակչության</w:t>
      </w:r>
      <w:r>
        <w:rPr>
          <w:spacing w:val="-8"/>
        </w:rPr>
        <w:t xml:space="preserve"> </w:t>
      </w:r>
      <w:r>
        <w:t>իրավունքների</w:t>
      </w:r>
      <w:r>
        <w:rPr>
          <w:spacing w:val="-8"/>
        </w:rPr>
        <w:t xml:space="preserve"> </w:t>
      </w:r>
      <w:r>
        <w:t>և</w:t>
      </w:r>
      <w:r>
        <w:rPr>
          <w:spacing w:val="-9"/>
        </w:rPr>
        <w:t xml:space="preserve"> </w:t>
      </w:r>
      <w:r>
        <w:t>շահերի</w:t>
      </w:r>
      <w:r>
        <w:rPr>
          <w:spacing w:val="-8"/>
        </w:rPr>
        <w:t xml:space="preserve"> </w:t>
      </w:r>
      <w:r>
        <w:t>հաշվառմամբ,</w:t>
      </w:r>
      <w:r>
        <w:rPr>
          <w:spacing w:val="-8"/>
        </w:rPr>
        <w:t xml:space="preserve"> </w:t>
      </w:r>
      <w:r>
        <w:t>կենդանիների</w:t>
      </w:r>
      <w:r>
        <w:rPr>
          <w:spacing w:val="-8"/>
        </w:rPr>
        <w:t xml:space="preserve"> </w:t>
      </w:r>
      <w:r>
        <w:t>պահման համար համալիր միջոցառումների պլանավորման և կատարման նպատակով: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608"/>
        </w:tabs>
        <w:spacing w:line="328" w:lineRule="auto"/>
        <w:ind w:right="28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Կենդանիների հաշվառումն իրականացվում է դրանց ձեռքբերման կամ </w:t>
      </w:r>
      <w:proofErr w:type="spellStart"/>
      <w:r>
        <w:rPr>
          <w:sz w:val="24"/>
          <w:szCs w:val="24"/>
          <w:lang w:val="en-US"/>
        </w:rPr>
        <w:t>Արտաշատ</w:t>
      </w:r>
      <w:proofErr w:type="spellEnd"/>
      <w:r w:rsidRPr="007340B9">
        <w:rPr>
          <w:sz w:val="24"/>
          <w:szCs w:val="24"/>
        </w:rPr>
        <w:t xml:space="preserve"> </w:t>
      </w:r>
      <w:r>
        <w:rPr>
          <w:sz w:val="24"/>
          <w:szCs w:val="24"/>
        </w:rPr>
        <w:t>քաղաքի տարածք ներմուծման պահից 15-օրյա ժամկետում: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739"/>
        </w:tabs>
        <w:spacing w:line="326" w:lineRule="auto"/>
        <w:ind w:right="279" w:firstLine="284"/>
        <w:jc w:val="both"/>
        <w:rPr>
          <w:sz w:val="24"/>
          <w:szCs w:val="24"/>
        </w:rPr>
      </w:pPr>
      <w:r>
        <w:rPr>
          <w:sz w:val="24"/>
          <w:szCs w:val="24"/>
        </w:rPr>
        <w:t>Հաշվառման արդյունքում տիրապետողին տրվում է գրանցման վկայական և նույնականացման համար: Հաշվառման մասին նշում է կատարվում կենդանիների հաշվառման գրքում: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622"/>
        </w:tabs>
        <w:ind w:left="622" w:hanging="33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Կենդանու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նույնականացման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համարը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նշվում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է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կենդանու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վզնոցի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վրա: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665"/>
        </w:tabs>
        <w:spacing w:before="94" w:line="326" w:lineRule="auto"/>
        <w:ind w:right="277" w:firstLine="284"/>
        <w:jc w:val="both"/>
        <w:rPr>
          <w:sz w:val="24"/>
          <w:szCs w:val="24"/>
        </w:rPr>
      </w:pPr>
      <w:r>
        <w:rPr>
          <w:sz w:val="24"/>
          <w:szCs w:val="24"/>
        </w:rPr>
        <w:t>Կենդանու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ժամանակ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տիրապետողը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պարտադիր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ծանուցվի կանոնների մասին, ինչը հավաստվում է տիրապետողի ստորագրությամբ: Տիրապետողն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իրավունք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ունի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հաշվառող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մարմնից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անվճար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ստանալ այն վայրերի մասին, որտեղ ինքն իրավունք ունի կազմակերպել կենդանու զբոսանքը կամ արոտը, ինչպես նաև այն վայրերի մասին, որտեղ թույլատրված է կենդանիների </w:t>
      </w:r>
      <w:r>
        <w:rPr>
          <w:spacing w:val="-2"/>
          <w:sz w:val="24"/>
          <w:szCs w:val="24"/>
        </w:rPr>
        <w:t>թաղումը: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672"/>
        </w:tabs>
        <w:spacing w:before="6" w:line="328" w:lineRule="auto"/>
        <w:ind w:right="278" w:firstLine="284"/>
        <w:jc w:val="both"/>
        <w:rPr>
          <w:sz w:val="24"/>
          <w:szCs w:val="24"/>
        </w:rPr>
      </w:pPr>
      <w:r>
        <w:rPr>
          <w:sz w:val="24"/>
          <w:szCs w:val="24"/>
        </w:rPr>
        <w:t>Կենդանու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մահվան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սպանդի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կենդանու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տիրապետողը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պարտավոր </w:t>
      </w:r>
      <w:r>
        <w:rPr>
          <w:spacing w:val="-2"/>
          <w:sz w:val="24"/>
          <w:szCs w:val="24"/>
        </w:rPr>
        <w:t>է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հաշվառող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մարմնին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հանձնել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գրանցման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վկայականը,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ինչի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մասին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նշում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է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կատարվում </w:t>
      </w:r>
      <w:r>
        <w:rPr>
          <w:sz w:val="24"/>
          <w:szCs w:val="24"/>
        </w:rPr>
        <w:t>գրանցման գրքում: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666"/>
        </w:tabs>
        <w:spacing w:line="328" w:lineRule="auto"/>
        <w:ind w:right="275" w:firstLine="284"/>
        <w:jc w:val="both"/>
        <w:rPr>
          <w:sz w:val="24"/>
          <w:szCs w:val="24"/>
        </w:rPr>
      </w:pPr>
      <w:r>
        <w:rPr>
          <w:sz w:val="24"/>
          <w:szCs w:val="24"/>
        </w:rPr>
        <w:t>Կենդանուն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անձի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տիրապետությանը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հանձնելու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կենդանու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հետագա </w:t>
      </w:r>
      <w:r>
        <w:rPr>
          <w:spacing w:val="-2"/>
          <w:sz w:val="24"/>
          <w:szCs w:val="24"/>
        </w:rPr>
        <w:t>վերահաշվառում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իրականացնելու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համար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նոր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տիրապետողին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են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հանձնվում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կենդանուն </w:t>
      </w:r>
      <w:r>
        <w:rPr>
          <w:sz w:val="24"/>
          <w:szCs w:val="24"/>
        </w:rPr>
        <w:t>նույնականացնող համարի նշումով կենդանու վզնոցը և գրանցման վկայականը: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664"/>
        </w:tabs>
        <w:spacing w:line="266" w:lineRule="exact"/>
        <w:ind w:left="664" w:hanging="37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Գրանցման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գրքույկում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նշվում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են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հետևյալ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տեղեկությունները՝</w:t>
      </w:r>
    </w:p>
    <w:p w:rsidR="007340B9" w:rsidRDefault="007340B9" w:rsidP="007340B9">
      <w:pPr>
        <w:pStyle w:val="a5"/>
        <w:numPr>
          <w:ilvl w:val="0"/>
          <w:numId w:val="4"/>
        </w:numPr>
        <w:tabs>
          <w:tab w:val="left" w:pos="529"/>
        </w:tabs>
        <w:spacing w:before="94"/>
        <w:ind w:left="529" w:hanging="244"/>
        <w:jc w:val="both"/>
        <w:rPr>
          <w:sz w:val="24"/>
          <w:szCs w:val="24"/>
        </w:rPr>
      </w:pPr>
      <w:r>
        <w:rPr>
          <w:sz w:val="24"/>
          <w:szCs w:val="24"/>
        </w:rPr>
        <w:t>գրառման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հերթական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համարը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տարեթիվը,</w:t>
      </w:r>
    </w:p>
    <w:p w:rsidR="007340B9" w:rsidRDefault="007340B9" w:rsidP="007340B9">
      <w:pPr>
        <w:pStyle w:val="a5"/>
        <w:numPr>
          <w:ilvl w:val="0"/>
          <w:numId w:val="4"/>
        </w:numPr>
        <w:tabs>
          <w:tab w:val="left" w:pos="560"/>
        </w:tabs>
        <w:spacing w:before="98"/>
        <w:ind w:left="560" w:hanging="275"/>
        <w:jc w:val="both"/>
        <w:rPr>
          <w:sz w:val="24"/>
          <w:szCs w:val="24"/>
        </w:rPr>
      </w:pPr>
      <w:r>
        <w:rPr>
          <w:sz w:val="24"/>
          <w:szCs w:val="24"/>
        </w:rPr>
        <w:t>տիրապետողի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անունը,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ազգանունը,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բնակության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վայրը,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անձնագրի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տվյալները,</w:t>
      </w:r>
    </w:p>
    <w:p w:rsidR="007340B9" w:rsidRDefault="007340B9" w:rsidP="007340B9">
      <w:pPr>
        <w:pStyle w:val="a5"/>
        <w:numPr>
          <w:ilvl w:val="0"/>
          <w:numId w:val="4"/>
        </w:numPr>
        <w:tabs>
          <w:tab w:val="left" w:pos="636"/>
        </w:tabs>
        <w:spacing w:before="99" w:line="328" w:lineRule="auto"/>
        <w:ind w:left="1" w:right="279" w:firstLine="284"/>
        <w:jc w:val="both"/>
        <w:rPr>
          <w:sz w:val="24"/>
          <w:szCs w:val="24"/>
        </w:rPr>
      </w:pPr>
      <w:r>
        <w:rPr>
          <w:sz w:val="24"/>
          <w:szCs w:val="24"/>
        </w:rPr>
        <w:t>կենդանու տեսակը, անունը, սեռը, գույնը, ցեղատեսակը, ծննդյան թիվը (եթե հայտնի է),</w:t>
      </w:r>
    </w:p>
    <w:p w:rsidR="007340B9" w:rsidRDefault="007340B9" w:rsidP="007340B9">
      <w:pPr>
        <w:pStyle w:val="a5"/>
        <w:numPr>
          <w:ilvl w:val="0"/>
          <w:numId w:val="4"/>
        </w:numPr>
        <w:tabs>
          <w:tab w:val="left" w:pos="565"/>
        </w:tabs>
        <w:spacing w:line="268" w:lineRule="exact"/>
        <w:ind w:left="565" w:hanging="280"/>
        <w:jc w:val="both"/>
        <w:rPr>
          <w:sz w:val="24"/>
          <w:szCs w:val="24"/>
        </w:rPr>
      </w:pPr>
      <w:r>
        <w:rPr>
          <w:sz w:val="24"/>
          <w:szCs w:val="24"/>
        </w:rPr>
        <w:t>գրանցման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վկայականի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տրամադրման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ամսաթիվը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հերթական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համարը,</w:t>
      </w:r>
    </w:p>
    <w:p w:rsidR="007340B9" w:rsidRDefault="007340B9" w:rsidP="007340B9">
      <w:pPr>
        <w:pStyle w:val="a5"/>
        <w:numPr>
          <w:ilvl w:val="0"/>
          <w:numId w:val="4"/>
        </w:numPr>
        <w:tabs>
          <w:tab w:val="left" w:pos="571"/>
        </w:tabs>
        <w:spacing w:before="99"/>
        <w:ind w:left="571" w:hanging="28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կենդանու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նույնականացման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համարը,</w:t>
      </w:r>
    </w:p>
    <w:p w:rsidR="007340B9" w:rsidRDefault="007340B9" w:rsidP="007340B9">
      <w:pPr>
        <w:pStyle w:val="a5"/>
        <w:numPr>
          <w:ilvl w:val="0"/>
          <w:numId w:val="4"/>
        </w:numPr>
        <w:tabs>
          <w:tab w:val="left" w:pos="578"/>
        </w:tabs>
        <w:spacing w:before="99"/>
        <w:ind w:left="578" w:hanging="293"/>
        <w:jc w:val="both"/>
        <w:rPr>
          <w:sz w:val="24"/>
          <w:szCs w:val="24"/>
        </w:rPr>
      </w:pPr>
      <w:r>
        <w:rPr>
          <w:sz w:val="24"/>
          <w:szCs w:val="24"/>
        </w:rPr>
        <w:t>տիրապետողի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գտնվող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կենդանիների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թվաքանակը,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1271"/>
        </w:tabs>
        <w:spacing w:before="98" w:line="328" w:lineRule="auto"/>
        <w:ind w:right="279" w:firstLine="870"/>
        <w:jc w:val="both"/>
        <w:rPr>
          <w:sz w:val="24"/>
          <w:szCs w:val="24"/>
        </w:rPr>
      </w:pPr>
      <w:r>
        <w:rPr>
          <w:sz w:val="24"/>
          <w:szCs w:val="24"/>
        </w:rPr>
        <w:t>Գրանցման վկայականի կորստյան դեպքում տիրապետողի դիմումի հիման վրա նրան տրվում է գրանցման նոր վկայական:</w:t>
      </w:r>
    </w:p>
    <w:p w:rsidR="007340B9" w:rsidRDefault="007340B9" w:rsidP="007340B9">
      <w:pPr>
        <w:pStyle w:val="2"/>
        <w:numPr>
          <w:ilvl w:val="0"/>
          <w:numId w:val="8"/>
        </w:numPr>
        <w:tabs>
          <w:tab w:val="left" w:pos="586"/>
        </w:tabs>
        <w:spacing w:line="269" w:lineRule="exact"/>
        <w:ind w:left="586" w:hanging="290"/>
        <w:jc w:val="left"/>
      </w:pPr>
      <w:r>
        <w:rPr>
          <w:spacing w:val="-8"/>
        </w:rPr>
        <w:t>Կենդանիներին</w:t>
      </w:r>
      <w:r>
        <w:rPr>
          <w:spacing w:val="-7"/>
        </w:rPr>
        <w:t xml:space="preserve"> </w:t>
      </w:r>
      <w:r>
        <w:rPr>
          <w:spacing w:val="-8"/>
        </w:rPr>
        <w:t>պահելու,</w:t>
      </w:r>
      <w:r>
        <w:rPr>
          <w:spacing w:val="-6"/>
        </w:rPr>
        <w:t xml:space="preserve"> </w:t>
      </w:r>
      <w:r>
        <w:rPr>
          <w:spacing w:val="-8"/>
        </w:rPr>
        <w:t>զբոսանքի</w:t>
      </w:r>
      <w:r>
        <w:rPr>
          <w:spacing w:val="-7"/>
        </w:rPr>
        <w:t xml:space="preserve"> </w:t>
      </w:r>
      <w:r>
        <w:rPr>
          <w:spacing w:val="-8"/>
        </w:rPr>
        <w:t>իրականացման</w:t>
      </w:r>
      <w:r>
        <w:rPr>
          <w:spacing w:val="-6"/>
        </w:rPr>
        <w:t xml:space="preserve"> </w:t>
      </w:r>
      <w:r>
        <w:rPr>
          <w:spacing w:val="-8"/>
        </w:rPr>
        <w:t>և</w:t>
      </w:r>
      <w:r>
        <w:rPr>
          <w:spacing w:val="-7"/>
        </w:rPr>
        <w:t xml:space="preserve"> </w:t>
      </w:r>
      <w:r>
        <w:rPr>
          <w:spacing w:val="-8"/>
        </w:rPr>
        <w:t>վաճառքի</w:t>
      </w:r>
      <w:r>
        <w:rPr>
          <w:spacing w:val="-6"/>
        </w:rPr>
        <w:t xml:space="preserve"> </w:t>
      </w:r>
      <w:r>
        <w:rPr>
          <w:spacing w:val="-8"/>
        </w:rPr>
        <w:t>պայմանները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636"/>
        </w:tabs>
        <w:spacing w:before="94" w:line="326" w:lineRule="auto"/>
        <w:ind w:right="276" w:firstLine="284"/>
        <w:jc w:val="both"/>
        <w:rPr>
          <w:sz w:val="24"/>
          <w:szCs w:val="24"/>
        </w:rPr>
      </w:pPr>
      <w:r>
        <w:rPr>
          <w:sz w:val="24"/>
          <w:szCs w:val="24"/>
        </w:rPr>
        <w:t>Ֆիզիկական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իրավաբանական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անձինք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պարտավոր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կենդանիներին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պահելիս հաշվի առնել այդ կենդանիների կենսաբանական և անհատական առանձնահատկությունները, պահպանել օրենսդրությունը, ինչպես նաև այլ անձանց իրավունքներն ու օրինական շահերը: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686"/>
        </w:tabs>
        <w:spacing w:before="5" w:line="328" w:lineRule="auto"/>
        <w:ind w:right="279" w:firstLine="284"/>
        <w:jc w:val="both"/>
        <w:rPr>
          <w:sz w:val="24"/>
          <w:szCs w:val="24"/>
        </w:rPr>
      </w:pPr>
      <w:r>
        <w:rPr>
          <w:sz w:val="24"/>
          <w:szCs w:val="24"/>
        </w:rPr>
        <w:t>Բնակելի շենքերում կենդանիներ մշտապես կամ ժամանակավորապես պահելիս պետք է ապահովվեն մարդկանց և կենդանիների կյանքի բարենպաստ պայմանները: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884"/>
        </w:tabs>
        <w:spacing w:line="328" w:lineRule="auto"/>
        <w:ind w:right="280" w:firstLine="284"/>
        <w:jc w:val="both"/>
        <w:rPr>
          <w:sz w:val="24"/>
          <w:szCs w:val="24"/>
        </w:rPr>
      </w:pPr>
      <w:r>
        <w:rPr>
          <w:sz w:val="24"/>
          <w:szCs w:val="24"/>
        </w:rPr>
        <w:t>Բազմաբնակարան շենքերի ընդհանուր օգտագործման տարածքներում կենդանիներ պահելն արգելվում է: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738"/>
        </w:tabs>
        <w:spacing w:line="328" w:lineRule="auto"/>
        <w:ind w:right="279" w:firstLine="284"/>
        <w:jc w:val="both"/>
        <w:rPr>
          <w:sz w:val="24"/>
          <w:szCs w:val="24"/>
        </w:rPr>
      </w:pPr>
      <w:r>
        <w:rPr>
          <w:sz w:val="24"/>
          <w:szCs w:val="24"/>
        </w:rPr>
        <w:t>Կենդանիների զբոսանքը թույլատրվում է միայն այդ նպատակով հատկացված տարածքներում: Նման տարածքների բացակայության դեպքում զբոսանքը կարող է իրականացվել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ամայի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խոտածածկ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տարածքներում,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բացառությամբ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կրթական,</w:t>
      </w:r>
    </w:p>
    <w:p w:rsidR="007340B9" w:rsidRDefault="007340B9" w:rsidP="007340B9">
      <w:pPr>
        <w:pStyle w:val="a5"/>
        <w:spacing w:line="328" w:lineRule="auto"/>
        <w:rPr>
          <w:sz w:val="24"/>
          <w:szCs w:val="24"/>
        </w:rPr>
        <w:sectPr w:rsidR="007340B9">
          <w:pgSz w:w="11910" w:h="16840"/>
          <w:pgMar w:top="340" w:right="283" w:bottom="280" w:left="1700" w:header="720" w:footer="720" w:gutter="0"/>
          <w:cols w:space="720"/>
        </w:sectPr>
      </w:pPr>
    </w:p>
    <w:p w:rsidR="007340B9" w:rsidRDefault="007340B9" w:rsidP="007340B9">
      <w:pPr>
        <w:pStyle w:val="a3"/>
        <w:spacing w:before="120" w:line="326" w:lineRule="auto"/>
        <w:ind w:right="279" w:firstLine="0"/>
      </w:pPr>
      <w:r>
        <w:lastRenderedPageBreak/>
        <w:t xml:space="preserve">մշակութային, սպորտային, առողջապահական կազմակերպություններին (հիմնարկներին) հարող տարածքների, մանկական հրապարակների և շուկաների </w:t>
      </w:r>
      <w:r>
        <w:rPr>
          <w:spacing w:val="-2"/>
        </w:rPr>
        <w:t>տարածքների: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680"/>
        </w:tabs>
        <w:spacing w:before="3" w:line="328" w:lineRule="auto"/>
        <w:ind w:right="278" w:firstLine="284"/>
        <w:jc w:val="both"/>
        <w:rPr>
          <w:sz w:val="24"/>
          <w:szCs w:val="24"/>
        </w:rPr>
      </w:pPr>
      <w:r>
        <w:rPr>
          <w:sz w:val="24"/>
          <w:szCs w:val="24"/>
        </w:rPr>
        <w:t>Շների զբոսանքն իրականացնելու ժամանակ տիրապետողը պետք է ապահովի շրջապատող անձանց անվտանգությունը: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683"/>
        </w:tabs>
        <w:spacing w:line="268" w:lineRule="exact"/>
        <w:ind w:left="683" w:hanging="398"/>
        <w:jc w:val="both"/>
        <w:rPr>
          <w:sz w:val="24"/>
          <w:szCs w:val="24"/>
        </w:rPr>
      </w:pPr>
      <w:r>
        <w:rPr>
          <w:sz w:val="24"/>
          <w:szCs w:val="24"/>
        </w:rPr>
        <w:t>Շների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զբոսանքի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ժամանակ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տիրապետողը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պարտավոր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է՝</w:t>
      </w:r>
    </w:p>
    <w:p w:rsidR="007340B9" w:rsidRDefault="007340B9" w:rsidP="007340B9">
      <w:pPr>
        <w:pStyle w:val="a5"/>
        <w:numPr>
          <w:ilvl w:val="0"/>
          <w:numId w:val="3"/>
        </w:numPr>
        <w:tabs>
          <w:tab w:val="left" w:pos="534"/>
        </w:tabs>
        <w:spacing w:before="99" w:line="326" w:lineRule="auto"/>
        <w:ind w:right="277" w:firstLine="284"/>
        <w:jc w:val="both"/>
        <w:rPr>
          <w:sz w:val="24"/>
          <w:szCs w:val="24"/>
        </w:rPr>
      </w:pPr>
      <w:r>
        <w:rPr>
          <w:sz w:val="24"/>
          <w:szCs w:val="24"/>
        </w:rPr>
        <w:t>շանը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տարածքից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դուրս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բերել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ներս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տանել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կապով,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որի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երկարությունը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թույլ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է տալիս հսկել շան վարքը: Մարդկանց և ուրիշի կենդանիներին սպառնացող շները (մարտական, ծառայողական, պարեկային և այլ ցեղատեսակի շներ, որոնք կարող են լինել ագրեսիվ և վտանգավոր մարդու կամ այլ կենդանու կյանքի կամ առողջության համար, այսուհետ՝ ագրեսիվ շուն) պետք է ունենան դնչկալներ:</w:t>
      </w:r>
    </w:p>
    <w:p w:rsidR="007340B9" w:rsidRDefault="007340B9" w:rsidP="007340B9">
      <w:pPr>
        <w:pStyle w:val="a5"/>
        <w:numPr>
          <w:ilvl w:val="0"/>
          <w:numId w:val="3"/>
        </w:numPr>
        <w:tabs>
          <w:tab w:val="left" w:pos="573"/>
        </w:tabs>
        <w:spacing w:before="5" w:line="328" w:lineRule="auto"/>
        <w:ind w:right="278" w:firstLine="284"/>
        <w:jc w:val="both"/>
        <w:rPr>
          <w:sz w:val="24"/>
          <w:szCs w:val="24"/>
        </w:rPr>
      </w:pPr>
      <w:r>
        <w:rPr>
          <w:sz w:val="24"/>
          <w:szCs w:val="24"/>
        </w:rPr>
        <w:t>մայթերով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շարժման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ժամանակ,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հետիոտնի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ճանապարհին,մարդաշատ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վայրերում և երթևեկության հատման մասերում ագրեսիվ շանը պահել դնչկալով: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713"/>
        </w:tabs>
        <w:spacing w:line="326" w:lineRule="auto"/>
        <w:ind w:right="277" w:firstLine="284"/>
        <w:jc w:val="both"/>
        <w:rPr>
          <w:sz w:val="24"/>
          <w:szCs w:val="24"/>
        </w:rPr>
      </w:pPr>
      <w:r>
        <w:rPr>
          <w:sz w:val="24"/>
          <w:szCs w:val="24"/>
        </w:rPr>
        <w:t>Ճանապարհը կամ երթևեկելի մասն անցնելիս, ինչպես նաև մայրուղիների մոտ՝ ճանապարհային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պատահարների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կանխման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նպատակով,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տիրապետողը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պարտավոր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է կենդանուն պահել կարճ կապի վրա: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793"/>
        </w:tabs>
        <w:spacing w:line="326" w:lineRule="auto"/>
        <w:ind w:right="278" w:firstLine="284"/>
        <w:jc w:val="both"/>
        <w:rPr>
          <w:sz w:val="24"/>
          <w:szCs w:val="24"/>
        </w:rPr>
      </w:pPr>
      <w:r>
        <w:rPr>
          <w:sz w:val="24"/>
          <w:szCs w:val="24"/>
        </w:rPr>
        <w:t>Տիրապետողները պարտավոր են թույլ չտալ մայթերի կամ այլ հանրային օգտագործման տարածքների աղտոտումը կենդանու զբոսանքի ընթացքում, ինչպես նաև պարտավոր են մաքրել դրանց կենսագործունեության արդյունքները: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831"/>
        </w:tabs>
        <w:spacing w:before="3" w:line="326" w:lineRule="auto"/>
        <w:ind w:right="278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Շներ տիրապետողները իրավունք ունեն դրանց ազատ արձակել միայն սեփականության, տիրապետման կամ օգտագործման ներքո գտնվող հատուկ առանձնացված իրենց պատկանող տարածքներում կամ մեկուսացման </w:t>
      </w:r>
      <w:r>
        <w:rPr>
          <w:spacing w:val="-2"/>
          <w:sz w:val="24"/>
          <w:szCs w:val="24"/>
        </w:rPr>
        <w:t>շինություններում: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891"/>
        </w:tabs>
        <w:spacing w:before="3" w:line="326" w:lineRule="auto"/>
        <w:ind w:right="279" w:firstLine="284"/>
        <w:jc w:val="both"/>
        <w:rPr>
          <w:sz w:val="24"/>
          <w:szCs w:val="24"/>
        </w:rPr>
      </w:pPr>
      <w:r>
        <w:rPr>
          <w:sz w:val="24"/>
          <w:szCs w:val="24"/>
        </w:rPr>
        <w:t>Հասարակական վայրերում (խանութների հարևանությամբ, այգիներում, կայարաններում, գյուղատնտեսական արտադրանքի և սպառողական ապրանքների շուկաներում, տոնավաճառներում և այլն) կենդանիների վաճառքն արգելվում է: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778"/>
        </w:tabs>
        <w:spacing w:before="3" w:line="326" w:lineRule="auto"/>
        <w:ind w:right="276" w:firstLine="284"/>
        <w:jc w:val="both"/>
        <w:rPr>
          <w:sz w:val="24"/>
          <w:szCs w:val="24"/>
        </w:rPr>
      </w:pPr>
      <w:r>
        <w:rPr>
          <w:sz w:val="24"/>
          <w:szCs w:val="24"/>
        </w:rPr>
        <w:t>Տիրապետողներն իրավունք ունեն կենդանիներին տեղափոխել քաղաքային տրանսպորտով: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Շները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քաղաքային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տրանսպորտով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փոխադրվեն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կարճ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կապով և դնչկալով, բացառությամբ փոքր դեկորատիվ ցեղատեսակների և փոքր առանց ցեղատեսակի շների, որոնք տեղափոխվում են պայուսակներում կամ տեղափոխման համար հարմարեցված սարքերում: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703"/>
        </w:tabs>
        <w:spacing w:before="4"/>
        <w:ind w:left="703" w:hanging="41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Արգելվում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է՝</w:t>
      </w:r>
    </w:p>
    <w:p w:rsidR="007340B9" w:rsidRDefault="007340B9" w:rsidP="007340B9">
      <w:pPr>
        <w:pStyle w:val="a5"/>
        <w:numPr>
          <w:ilvl w:val="0"/>
          <w:numId w:val="2"/>
        </w:numPr>
        <w:tabs>
          <w:tab w:val="left" w:pos="529"/>
        </w:tabs>
        <w:spacing w:before="99"/>
        <w:ind w:left="529" w:hanging="244"/>
        <w:jc w:val="both"/>
        <w:rPr>
          <w:sz w:val="24"/>
          <w:szCs w:val="24"/>
        </w:rPr>
      </w:pPr>
      <w:r>
        <w:rPr>
          <w:sz w:val="24"/>
          <w:szCs w:val="24"/>
        </w:rPr>
        <w:t>կենդանուն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գրգռել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մարդկանց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կենդանիների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դեմ,</w:t>
      </w:r>
    </w:p>
    <w:p w:rsidR="007340B9" w:rsidRDefault="007340B9" w:rsidP="007340B9">
      <w:pPr>
        <w:pStyle w:val="a5"/>
        <w:numPr>
          <w:ilvl w:val="0"/>
          <w:numId w:val="2"/>
        </w:numPr>
        <w:tabs>
          <w:tab w:val="left" w:pos="612"/>
        </w:tabs>
        <w:spacing w:before="99" w:line="326" w:lineRule="auto"/>
        <w:ind w:left="1" w:right="280" w:firstLine="284"/>
        <w:jc w:val="both"/>
        <w:rPr>
          <w:sz w:val="24"/>
          <w:szCs w:val="24"/>
        </w:rPr>
      </w:pPr>
      <w:r>
        <w:rPr>
          <w:sz w:val="24"/>
          <w:szCs w:val="24"/>
        </w:rPr>
        <w:t>կռիվների կամ ներկայացումների համար կենդանիների օգտագործումը, որոնց արդյունքում կենդանին կարող է տանջվել, ցավեցվել, վնասվել կամ սպանվել,</w:t>
      </w:r>
    </w:p>
    <w:p w:rsidR="007340B9" w:rsidRDefault="007340B9" w:rsidP="007340B9">
      <w:pPr>
        <w:pStyle w:val="a5"/>
        <w:numPr>
          <w:ilvl w:val="0"/>
          <w:numId w:val="2"/>
        </w:numPr>
        <w:tabs>
          <w:tab w:val="left" w:pos="573"/>
        </w:tabs>
        <w:spacing w:before="2"/>
        <w:ind w:left="573" w:hanging="28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կենդանիների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երկարատև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կամ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մշտապես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պահումը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տրանսպորտային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միջոցում,</w:t>
      </w:r>
    </w:p>
    <w:p w:rsidR="007340B9" w:rsidRDefault="007340B9" w:rsidP="007340B9">
      <w:pPr>
        <w:pStyle w:val="a5"/>
        <w:numPr>
          <w:ilvl w:val="0"/>
          <w:numId w:val="2"/>
        </w:numPr>
        <w:tabs>
          <w:tab w:val="left" w:pos="640"/>
        </w:tabs>
        <w:spacing w:before="99" w:line="326" w:lineRule="auto"/>
        <w:ind w:left="1" w:right="280" w:firstLine="284"/>
        <w:rPr>
          <w:sz w:val="24"/>
          <w:szCs w:val="24"/>
        </w:rPr>
      </w:pPr>
      <w:r>
        <w:rPr>
          <w:sz w:val="24"/>
          <w:szCs w:val="24"/>
        </w:rPr>
        <w:t>անհամատեղելի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տեսակների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միևնույն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տարածքում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միևնույն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տարածքում միևնույն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տեսակների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բնակեցումը,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որոնց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միջև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առաջանալ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ագրեսիվություն,</w:t>
      </w:r>
    </w:p>
    <w:p w:rsidR="007340B9" w:rsidRDefault="007340B9" w:rsidP="007340B9">
      <w:pPr>
        <w:pStyle w:val="a5"/>
        <w:numPr>
          <w:ilvl w:val="0"/>
          <w:numId w:val="2"/>
        </w:numPr>
        <w:tabs>
          <w:tab w:val="left" w:pos="579"/>
        </w:tabs>
        <w:spacing w:before="2" w:line="328" w:lineRule="auto"/>
        <w:ind w:left="1" w:right="279" w:firstLine="284"/>
        <w:rPr>
          <w:sz w:val="24"/>
          <w:szCs w:val="24"/>
        </w:rPr>
      </w:pPr>
      <w:r>
        <w:rPr>
          <w:sz w:val="24"/>
          <w:szCs w:val="24"/>
        </w:rPr>
        <w:t>հարբած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անձանց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տարին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չլրացած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անչափահասներին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կիլոգրամից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ավելի քաշ ունեցող շներին զբոսանքի տանելը,</w:t>
      </w:r>
    </w:p>
    <w:p w:rsidR="007340B9" w:rsidRDefault="007340B9" w:rsidP="007340B9">
      <w:pPr>
        <w:pStyle w:val="a5"/>
        <w:numPr>
          <w:ilvl w:val="0"/>
          <w:numId w:val="2"/>
        </w:numPr>
        <w:tabs>
          <w:tab w:val="left" w:pos="853"/>
          <w:tab w:val="left" w:pos="2492"/>
          <w:tab w:val="left" w:pos="2744"/>
          <w:tab w:val="left" w:pos="3554"/>
          <w:tab w:val="left" w:pos="4235"/>
          <w:tab w:val="left" w:pos="5263"/>
          <w:tab w:val="left" w:pos="5969"/>
          <w:tab w:val="left" w:pos="6731"/>
          <w:tab w:val="left" w:pos="7548"/>
          <w:tab w:val="left" w:pos="7756"/>
          <w:tab w:val="left" w:pos="8180"/>
          <w:tab w:val="left" w:pos="8248"/>
        </w:tabs>
        <w:spacing w:line="328" w:lineRule="auto"/>
        <w:ind w:left="1" w:right="278" w:firstLine="284"/>
        <w:rPr>
          <w:sz w:val="24"/>
          <w:szCs w:val="24"/>
        </w:rPr>
      </w:pPr>
      <w:r>
        <w:rPr>
          <w:spacing w:val="-2"/>
          <w:sz w:val="24"/>
          <w:szCs w:val="24"/>
        </w:rPr>
        <w:t>կենդանիների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հետ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խանութներ,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հանրային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սննդի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կենցաղային ծառայությունների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օբյեկտներ,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բժշկական,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կրթական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մշակութային</w:t>
      </w:r>
    </w:p>
    <w:p w:rsidR="007340B9" w:rsidRDefault="007340B9" w:rsidP="007340B9">
      <w:pPr>
        <w:pStyle w:val="a5"/>
        <w:spacing w:line="328" w:lineRule="auto"/>
        <w:jc w:val="left"/>
        <w:rPr>
          <w:sz w:val="24"/>
          <w:szCs w:val="24"/>
        </w:rPr>
        <w:sectPr w:rsidR="007340B9">
          <w:pgSz w:w="11910" w:h="16840"/>
          <w:pgMar w:top="340" w:right="283" w:bottom="280" w:left="1700" w:header="720" w:footer="720" w:gutter="0"/>
          <w:cols w:space="720"/>
        </w:sectPr>
      </w:pPr>
    </w:p>
    <w:p w:rsidR="007340B9" w:rsidRDefault="007340B9" w:rsidP="007340B9">
      <w:pPr>
        <w:pStyle w:val="a3"/>
        <w:spacing w:before="120" w:line="328" w:lineRule="auto"/>
        <w:ind w:right="278" w:firstLine="0"/>
      </w:pPr>
      <w:r>
        <w:lastRenderedPageBreak/>
        <w:t>հաստատություններ այցելելը, բացառությամբ ցուցադրության կամ համանման այլ միջոցառումների այցելության դեպքերի:</w:t>
      </w:r>
    </w:p>
    <w:p w:rsidR="007340B9" w:rsidRDefault="007340B9" w:rsidP="007340B9">
      <w:pPr>
        <w:pStyle w:val="2"/>
        <w:numPr>
          <w:ilvl w:val="0"/>
          <w:numId w:val="8"/>
        </w:numPr>
        <w:tabs>
          <w:tab w:val="left" w:pos="2514"/>
        </w:tabs>
        <w:spacing w:line="268" w:lineRule="exact"/>
        <w:ind w:left="2514" w:hanging="287"/>
        <w:jc w:val="left"/>
      </w:pPr>
      <w:r>
        <w:rPr>
          <w:spacing w:val="-10"/>
        </w:rPr>
        <w:t>Կենդանիների</w:t>
      </w:r>
      <w:r>
        <w:rPr>
          <w:spacing w:val="-3"/>
        </w:rPr>
        <w:t xml:space="preserve"> </w:t>
      </w:r>
      <w:r>
        <w:rPr>
          <w:spacing w:val="-10"/>
        </w:rPr>
        <w:t>դիերի</w:t>
      </w:r>
      <w:r>
        <w:rPr>
          <w:spacing w:val="-3"/>
        </w:rPr>
        <w:t xml:space="preserve"> </w:t>
      </w:r>
      <w:r>
        <w:rPr>
          <w:spacing w:val="-10"/>
        </w:rPr>
        <w:t>թաղումը</w:t>
      </w:r>
      <w:r>
        <w:rPr>
          <w:spacing w:val="-3"/>
        </w:rPr>
        <w:t xml:space="preserve"> </w:t>
      </w:r>
      <w:r>
        <w:rPr>
          <w:spacing w:val="-10"/>
        </w:rPr>
        <w:t>և</w:t>
      </w:r>
      <w:r>
        <w:rPr>
          <w:spacing w:val="-2"/>
        </w:rPr>
        <w:t xml:space="preserve"> </w:t>
      </w:r>
      <w:r>
        <w:rPr>
          <w:spacing w:val="-10"/>
        </w:rPr>
        <w:t>թափոնումը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769"/>
        </w:tabs>
        <w:spacing w:before="95" w:line="326" w:lineRule="auto"/>
        <w:ind w:right="276" w:firstLine="284"/>
        <w:jc w:val="both"/>
        <w:rPr>
          <w:sz w:val="24"/>
          <w:szCs w:val="24"/>
        </w:rPr>
      </w:pPr>
      <w:r>
        <w:rPr>
          <w:sz w:val="24"/>
          <w:szCs w:val="24"/>
        </w:rPr>
        <w:t>Տիրապետողները իրավունք ունեն թաղելու և թափոնելու իրենց պատկանող կենդանիների դիերը:</w:t>
      </w:r>
    </w:p>
    <w:p w:rsidR="007340B9" w:rsidRDefault="007340B9" w:rsidP="007340B9">
      <w:pPr>
        <w:pStyle w:val="a5"/>
        <w:numPr>
          <w:ilvl w:val="0"/>
          <w:numId w:val="9"/>
        </w:numPr>
        <w:tabs>
          <w:tab w:val="left" w:pos="807"/>
        </w:tabs>
        <w:spacing w:before="2" w:line="326" w:lineRule="auto"/>
        <w:ind w:right="27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Կենդանիների դիերի թաղումն իրականացվում է այդ նպատակով </w:t>
      </w:r>
      <w:proofErr w:type="spellStart"/>
      <w:r w:rsidR="009D234A">
        <w:rPr>
          <w:sz w:val="24"/>
          <w:szCs w:val="24"/>
          <w:lang w:val="en-US"/>
        </w:rPr>
        <w:t>Արտաշատ</w:t>
      </w:r>
      <w:proofErr w:type="spellEnd"/>
      <w:r w:rsidR="009D234A" w:rsidRPr="009D234A">
        <w:rPr>
          <w:sz w:val="24"/>
          <w:szCs w:val="24"/>
        </w:rPr>
        <w:t xml:space="preserve"> </w:t>
      </w:r>
      <w:r>
        <w:rPr>
          <w:sz w:val="24"/>
          <w:szCs w:val="24"/>
        </w:rPr>
        <w:t>համայնքի ղեկավարի կողմից առանձնացված վայրերում՝ սահմանված սանիտարահիգիենիկ կանոններին համապատասխան:</w:t>
      </w:r>
    </w:p>
    <w:p w:rsidR="007340B9" w:rsidRDefault="007340B9" w:rsidP="007340B9">
      <w:pPr>
        <w:pStyle w:val="2"/>
        <w:numPr>
          <w:ilvl w:val="0"/>
          <w:numId w:val="8"/>
        </w:numPr>
        <w:tabs>
          <w:tab w:val="left" w:pos="2153"/>
          <w:tab w:val="left" w:pos="3196"/>
        </w:tabs>
        <w:spacing w:line="319" w:lineRule="auto"/>
        <w:ind w:left="3196" w:right="1854" w:hanging="1336"/>
        <w:jc w:val="left"/>
      </w:pPr>
      <w:r>
        <w:rPr>
          <w:spacing w:val="-8"/>
        </w:rPr>
        <w:t xml:space="preserve">Գյուղատնտեսական տնային կենդանիներ պահելու </w:t>
      </w:r>
      <w:r>
        <w:rPr>
          <w:spacing w:val="-2"/>
        </w:rPr>
        <w:t>առանձնահատկությունները</w:t>
      </w:r>
    </w:p>
    <w:p w:rsidR="007340B9" w:rsidRDefault="007340B9" w:rsidP="00E87EF2">
      <w:pPr>
        <w:pStyle w:val="a5"/>
        <w:numPr>
          <w:ilvl w:val="0"/>
          <w:numId w:val="9"/>
        </w:numPr>
        <w:tabs>
          <w:tab w:val="left" w:pos="593"/>
        </w:tabs>
        <w:spacing w:before="2" w:line="326" w:lineRule="auto"/>
        <w:ind w:right="277" w:hanging="1"/>
      </w:pPr>
      <w:r>
        <w:rPr>
          <w:sz w:val="24"/>
          <w:szCs w:val="24"/>
        </w:rPr>
        <w:t>Գյուղատնտեսական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տնային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կենդանիներ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պահելու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սույն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կանոնների դրույթները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տարածվում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այնքանով,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որքանով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չեն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հակասում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սույն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գլխի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դրույթներին: 32.Կենդանիների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զբոսանքը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արոտը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կազմակերպվել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տիրապետող</w:t>
      </w:r>
    </w:p>
    <w:p w:rsidR="007340B9" w:rsidRDefault="007340B9" w:rsidP="007340B9">
      <w:pPr>
        <w:pStyle w:val="a3"/>
        <w:spacing w:before="3"/>
        <w:ind w:firstLine="0"/>
      </w:pPr>
      <w:r>
        <w:t>անձի</w:t>
      </w:r>
      <w:r>
        <w:rPr>
          <w:spacing w:val="-6"/>
        </w:rPr>
        <w:t xml:space="preserve"> </w:t>
      </w:r>
      <w:r>
        <w:t>հսկողության</w:t>
      </w:r>
      <w:r>
        <w:rPr>
          <w:spacing w:val="-6"/>
        </w:rPr>
        <w:t xml:space="preserve"> </w:t>
      </w:r>
      <w:r>
        <w:t>ներքո՝</w:t>
      </w:r>
      <w:r>
        <w:rPr>
          <w:spacing w:val="-5"/>
        </w:rPr>
        <w:t xml:space="preserve"> </w:t>
      </w:r>
      <w:r>
        <w:t>միայն</w:t>
      </w:r>
      <w:r>
        <w:rPr>
          <w:spacing w:val="-6"/>
        </w:rPr>
        <w:t xml:space="preserve"> </w:t>
      </w:r>
      <w:r>
        <w:t>դրա</w:t>
      </w:r>
      <w:r>
        <w:rPr>
          <w:spacing w:val="-6"/>
        </w:rPr>
        <w:t xml:space="preserve"> </w:t>
      </w:r>
      <w:r>
        <w:t>համար</w:t>
      </w:r>
      <w:r>
        <w:rPr>
          <w:spacing w:val="-5"/>
        </w:rPr>
        <w:t xml:space="preserve"> </w:t>
      </w:r>
      <w:r>
        <w:t>նախատեսված</w:t>
      </w:r>
      <w:r>
        <w:rPr>
          <w:spacing w:val="-6"/>
        </w:rPr>
        <w:t xml:space="preserve"> </w:t>
      </w:r>
      <w:r>
        <w:rPr>
          <w:spacing w:val="-2"/>
        </w:rPr>
        <w:t>վայրերում:</w:t>
      </w:r>
    </w:p>
    <w:p w:rsidR="007340B9" w:rsidRDefault="007340B9" w:rsidP="007340B9">
      <w:pPr>
        <w:pStyle w:val="a5"/>
        <w:numPr>
          <w:ilvl w:val="0"/>
          <w:numId w:val="1"/>
        </w:numPr>
        <w:tabs>
          <w:tab w:val="left" w:pos="636"/>
        </w:tabs>
        <w:spacing w:before="99" w:line="326" w:lineRule="auto"/>
        <w:ind w:right="279" w:firstLine="284"/>
        <w:jc w:val="both"/>
        <w:rPr>
          <w:sz w:val="24"/>
          <w:szCs w:val="24"/>
        </w:rPr>
      </w:pPr>
      <w:r>
        <w:rPr>
          <w:sz w:val="24"/>
          <w:szCs w:val="24"/>
        </w:rPr>
        <w:t>Արգելվում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կենդանու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ազատ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կապված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արոտը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դրա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չնախատեսված վայրերում (փողոց, զբոսայգի, պուրակ, տնամերձ տարածք և այլն):</w:t>
      </w:r>
    </w:p>
    <w:p w:rsidR="007340B9" w:rsidRDefault="007340B9" w:rsidP="007340B9">
      <w:pPr>
        <w:pStyle w:val="a5"/>
        <w:numPr>
          <w:ilvl w:val="0"/>
          <w:numId w:val="1"/>
        </w:numPr>
        <w:tabs>
          <w:tab w:val="left" w:pos="628"/>
        </w:tabs>
        <w:spacing w:before="1" w:line="326" w:lineRule="auto"/>
        <w:ind w:right="276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Տիրապետողները պարտավոր են հիվանդությունների կանխման նպատակով ապահովել համապատասխան անասնաբուժական միջոցառումների իրականացումը, թույլ չտալ շրջակա միջավայրի աղտոտումը կենդանիների կենսագործունեության </w:t>
      </w:r>
      <w:r>
        <w:rPr>
          <w:spacing w:val="-2"/>
          <w:sz w:val="24"/>
          <w:szCs w:val="24"/>
        </w:rPr>
        <w:t>արդյունքներում:</w:t>
      </w:r>
    </w:p>
    <w:p w:rsidR="007340B9" w:rsidRDefault="007340B9" w:rsidP="007340B9">
      <w:pPr>
        <w:pStyle w:val="a3"/>
        <w:ind w:left="0" w:firstLine="0"/>
        <w:jc w:val="left"/>
      </w:pPr>
    </w:p>
    <w:p w:rsidR="007340B9" w:rsidRDefault="007340B9" w:rsidP="007340B9">
      <w:pPr>
        <w:pStyle w:val="a3"/>
        <w:spacing w:before="198"/>
        <w:ind w:left="0" w:firstLine="0"/>
        <w:jc w:val="left"/>
      </w:pPr>
    </w:p>
    <w:p w:rsidR="007340B9" w:rsidRDefault="007340B9" w:rsidP="007340B9">
      <w:pPr>
        <w:pStyle w:val="2"/>
        <w:numPr>
          <w:ilvl w:val="0"/>
          <w:numId w:val="8"/>
        </w:numPr>
        <w:tabs>
          <w:tab w:val="left" w:pos="2321"/>
        </w:tabs>
        <w:ind w:left="2321" w:hanging="275"/>
        <w:jc w:val="left"/>
      </w:pPr>
      <w:r>
        <w:rPr>
          <w:spacing w:val="-10"/>
        </w:rPr>
        <w:t>Կանոնները</w:t>
      </w:r>
      <w:r>
        <w:rPr>
          <w:spacing w:val="1"/>
        </w:rPr>
        <w:t xml:space="preserve"> </w:t>
      </w:r>
      <w:r>
        <w:rPr>
          <w:spacing w:val="-10"/>
        </w:rPr>
        <w:t>խախտելու</w:t>
      </w:r>
      <w:r>
        <w:rPr>
          <w:spacing w:val="2"/>
        </w:rPr>
        <w:t xml:space="preserve"> </w:t>
      </w:r>
      <w:r>
        <w:rPr>
          <w:spacing w:val="-10"/>
        </w:rPr>
        <w:t>պատասխանատվությունը</w:t>
      </w:r>
    </w:p>
    <w:p w:rsidR="007340B9" w:rsidRDefault="007340B9" w:rsidP="007340B9">
      <w:pPr>
        <w:pStyle w:val="a5"/>
        <w:numPr>
          <w:ilvl w:val="0"/>
          <w:numId w:val="1"/>
        </w:numPr>
        <w:tabs>
          <w:tab w:val="left" w:pos="631"/>
        </w:tabs>
        <w:spacing w:before="54" w:line="328" w:lineRule="auto"/>
        <w:ind w:right="278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Սույն կանոնների խախտումն առաջացնում է Վարչական իրավախախտումների վերաբերյալ Հայաստանի Հանրապետության օրենսգրքով նախատեսված </w:t>
      </w:r>
      <w:r>
        <w:rPr>
          <w:spacing w:val="-2"/>
          <w:sz w:val="24"/>
          <w:szCs w:val="24"/>
        </w:rPr>
        <w:t>պատասխանատվություն:</w:t>
      </w:r>
    </w:p>
    <w:p w:rsidR="007340B9" w:rsidRDefault="007340B9" w:rsidP="007340B9">
      <w:pPr>
        <w:pStyle w:val="2"/>
        <w:numPr>
          <w:ilvl w:val="0"/>
          <w:numId w:val="8"/>
        </w:numPr>
        <w:tabs>
          <w:tab w:val="left" w:pos="3801"/>
        </w:tabs>
        <w:spacing w:before="31"/>
        <w:ind w:left="3801" w:hanging="305"/>
        <w:jc w:val="left"/>
      </w:pPr>
      <w:r>
        <w:rPr>
          <w:spacing w:val="-8"/>
        </w:rPr>
        <w:t>Անցումային</w:t>
      </w:r>
      <w:r>
        <w:rPr>
          <w:spacing w:val="-2"/>
        </w:rPr>
        <w:t xml:space="preserve"> դրույթներ</w:t>
      </w:r>
    </w:p>
    <w:p w:rsidR="007340B9" w:rsidRDefault="007340B9" w:rsidP="007340B9">
      <w:pPr>
        <w:pStyle w:val="a5"/>
        <w:numPr>
          <w:ilvl w:val="0"/>
          <w:numId w:val="1"/>
        </w:numPr>
        <w:tabs>
          <w:tab w:val="left" w:pos="795"/>
        </w:tabs>
        <w:spacing w:before="95" w:line="326" w:lineRule="auto"/>
        <w:ind w:right="277" w:firstLine="284"/>
        <w:rPr>
          <w:sz w:val="24"/>
          <w:szCs w:val="24"/>
        </w:rPr>
      </w:pPr>
      <w:r>
        <w:rPr>
          <w:sz w:val="24"/>
          <w:szCs w:val="24"/>
        </w:rPr>
        <w:t>Տիրապետողները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պարտավոր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հաշվառել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իրենց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տիրապետության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ներքո գտնվող կենդանիներին՝ Կանոններն ուժի մեջ մտնելուց հետո մեկ ամսվա ընթացքում:</w:t>
      </w:r>
    </w:p>
    <w:p w:rsidR="007340B9" w:rsidRDefault="007340B9" w:rsidP="007340B9">
      <w:pPr>
        <w:pStyle w:val="a3"/>
        <w:spacing w:before="91"/>
        <w:ind w:left="0" w:firstLine="0"/>
        <w:jc w:val="left"/>
      </w:pPr>
    </w:p>
    <w:p w:rsidR="00EA2C39" w:rsidRDefault="00EA2C39" w:rsidP="00EA2C39">
      <w:pPr>
        <w:jc w:val="center"/>
        <w:rPr>
          <w:lang w:val="en-US"/>
        </w:rPr>
      </w:pPr>
    </w:p>
    <w:p w:rsidR="00CA484B" w:rsidRPr="00EA2C39" w:rsidRDefault="00EA2C39" w:rsidP="00EA2C39">
      <w:pPr>
        <w:jc w:val="center"/>
        <w:rPr>
          <w:sz w:val="24"/>
          <w:szCs w:val="24"/>
          <w:lang w:val="en-US"/>
        </w:rPr>
      </w:pPr>
      <w:r w:rsidRPr="00EA2C39">
        <w:rPr>
          <w:sz w:val="24"/>
          <w:szCs w:val="24"/>
          <w:lang w:val="en-US"/>
        </w:rPr>
        <w:t xml:space="preserve">ՀԱՄԱՅՆՔԻ ՂԵԿԱՎԱՐ                         </w:t>
      </w:r>
      <w:bookmarkStart w:id="0" w:name="_GoBack"/>
      <w:bookmarkEnd w:id="0"/>
      <w:r w:rsidRPr="00EA2C39">
        <w:rPr>
          <w:sz w:val="24"/>
          <w:szCs w:val="24"/>
          <w:lang w:val="en-US"/>
        </w:rPr>
        <w:t xml:space="preserve">       Կ.ՄԿՐՏՉՅԱՆ</w:t>
      </w:r>
    </w:p>
    <w:sectPr w:rsidR="00CA484B" w:rsidRPr="00EA2C39" w:rsidSect="00E87E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FC3"/>
    <w:multiLevelType w:val="hybridMultilevel"/>
    <w:tmpl w:val="F3D86B7C"/>
    <w:lvl w:ilvl="0" w:tplc="F31E5522">
      <w:start w:val="1"/>
      <w:numFmt w:val="decimal"/>
      <w:lvlText w:val="%1)"/>
      <w:lvlJc w:val="left"/>
      <w:pPr>
        <w:ind w:left="1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  <w:lang w:val="vi" w:eastAsia="en-US" w:bidi="ar-SA"/>
      </w:rPr>
    </w:lvl>
    <w:lvl w:ilvl="1" w:tplc="80E2CFB0">
      <w:numFmt w:val="bullet"/>
      <w:lvlText w:val="•"/>
      <w:lvlJc w:val="left"/>
      <w:pPr>
        <w:ind w:left="992" w:hanging="248"/>
      </w:pPr>
      <w:rPr>
        <w:rFonts w:hint="default"/>
        <w:lang w:val="vi" w:eastAsia="en-US" w:bidi="ar-SA"/>
      </w:rPr>
    </w:lvl>
    <w:lvl w:ilvl="2" w:tplc="270E9874">
      <w:numFmt w:val="bullet"/>
      <w:lvlText w:val="•"/>
      <w:lvlJc w:val="left"/>
      <w:pPr>
        <w:ind w:left="1984" w:hanging="248"/>
      </w:pPr>
      <w:rPr>
        <w:rFonts w:hint="default"/>
        <w:lang w:val="vi" w:eastAsia="en-US" w:bidi="ar-SA"/>
      </w:rPr>
    </w:lvl>
    <w:lvl w:ilvl="3" w:tplc="2120318C">
      <w:numFmt w:val="bullet"/>
      <w:lvlText w:val="•"/>
      <w:lvlJc w:val="left"/>
      <w:pPr>
        <w:ind w:left="2976" w:hanging="248"/>
      </w:pPr>
      <w:rPr>
        <w:rFonts w:hint="default"/>
        <w:lang w:val="vi" w:eastAsia="en-US" w:bidi="ar-SA"/>
      </w:rPr>
    </w:lvl>
    <w:lvl w:ilvl="4" w:tplc="36BC4276">
      <w:numFmt w:val="bullet"/>
      <w:lvlText w:val="•"/>
      <w:lvlJc w:val="left"/>
      <w:pPr>
        <w:ind w:left="3968" w:hanging="248"/>
      </w:pPr>
      <w:rPr>
        <w:rFonts w:hint="default"/>
        <w:lang w:val="vi" w:eastAsia="en-US" w:bidi="ar-SA"/>
      </w:rPr>
    </w:lvl>
    <w:lvl w:ilvl="5" w:tplc="0A9A11A2">
      <w:numFmt w:val="bullet"/>
      <w:lvlText w:val="•"/>
      <w:lvlJc w:val="left"/>
      <w:pPr>
        <w:ind w:left="4960" w:hanging="248"/>
      </w:pPr>
      <w:rPr>
        <w:rFonts w:hint="default"/>
        <w:lang w:val="vi" w:eastAsia="en-US" w:bidi="ar-SA"/>
      </w:rPr>
    </w:lvl>
    <w:lvl w:ilvl="6" w:tplc="B05A08DC">
      <w:numFmt w:val="bullet"/>
      <w:lvlText w:val="•"/>
      <w:lvlJc w:val="left"/>
      <w:pPr>
        <w:ind w:left="5952" w:hanging="248"/>
      </w:pPr>
      <w:rPr>
        <w:rFonts w:hint="default"/>
        <w:lang w:val="vi" w:eastAsia="en-US" w:bidi="ar-SA"/>
      </w:rPr>
    </w:lvl>
    <w:lvl w:ilvl="7" w:tplc="3A9849CE">
      <w:numFmt w:val="bullet"/>
      <w:lvlText w:val="•"/>
      <w:lvlJc w:val="left"/>
      <w:pPr>
        <w:ind w:left="6944" w:hanging="248"/>
      </w:pPr>
      <w:rPr>
        <w:rFonts w:hint="default"/>
        <w:lang w:val="vi" w:eastAsia="en-US" w:bidi="ar-SA"/>
      </w:rPr>
    </w:lvl>
    <w:lvl w:ilvl="8" w:tplc="B9A0C320">
      <w:numFmt w:val="bullet"/>
      <w:lvlText w:val="•"/>
      <w:lvlJc w:val="left"/>
      <w:pPr>
        <w:ind w:left="7937" w:hanging="248"/>
      </w:pPr>
      <w:rPr>
        <w:rFonts w:hint="default"/>
        <w:lang w:val="vi" w:eastAsia="en-US" w:bidi="ar-SA"/>
      </w:rPr>
    </w:lvl>
  </w:abstractNum>
  <w:abstractNum w:abstractNumId="1">
    <w:nsid w:val="17136EBB"/>
    <w:multiLevelType w:val="hybridMultilevel"/>
    <w:tmpl w:val="86365DFA"/>
    <w:lvl w:ilvl="0" w:tplc="C55E3BCE">
      <w:start w:val="1"/>
      <w:numFmt w:val="decimal"/>
      <w:lvlText w:val="%1)"/>
      <w:lvlJc w:val="left"/>
      <w:pPr>
        <w:ind w:left="1" w:hanging="40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0"/>
        <w:sz w:val="24"/>
        <w:szCs w:val="24"/>
        <w:lang w:val="vi" w:eastAsia="en-US" w:bidi="ar-SA"/>
      </w:rPr>
    </w:lvl>
    <w:lvl w:ilvl="1" w:tplc="BABC73A6">
      <w:numFmt w:val="bullet"/>
      <w:lvlText w:val="•"/>
      <w:lvlJc w:val="left"/>
      <w:pPr>
        <w:ind w:left="992" w:hanging="401"/>
      </w:pPr>
      <w:rPr>
        <w:rFonts w:hint="default"/>
        <w:lang w:val="vi" w:eastAsia="en-US" w:bidi="ar-SA"/>
      </w:rPr>
    </w:lvl>
    <w:lvl w:ilvl="2" w:tplc="3CD8BCF2">
      <w:numFmt w:val="bullet"/>
      <w:lvlText w:val="•"/>
      <w:lvlJc w:val="left"/>
      <w:pPr>
        <w:ind w:left="1984" w:hanging="401"/>
      </w:pPr>
      <w:rPr>
        <w:rFonts w:hint="default"/>
        <w:lang w:val="vi" w:eastAsia="en-US" w:bidi="ar-SA"/>
      </w:rPr>
    </w:lvl>
    <w:lvl w:ilvl="3" w:tplc="1E5062A6">
      <w:numFmt w:val="bullet"/>
      <w:lvlText w:val="•"/>
      <w:lvlJc w:val="left"/>
      <w:pPr>
        <w:ind w:left="2976" w:hanging="401"/>
      </w:pPr>
      <w:rPr>
        <w:rFonts w:hint="default"/>
        <w:lang w:val="vi" w:eastAsia="en-US" w:bidi="ar-SA"/>
      </w:rPr>
    </w:lvl>
    <w:lvl w:ilvl="4" w:tplc="F458868A">
      <w:numFmt w:val="bullet"/>
      <w:lvlText w:val="•"/>
      <w:lvlJc w:val="left"/>
      <w:pPr>
        <w:ind w:left="3968" w:hanging="401"/>
      </w:pPr>
      <w:rPr>
        <w:rFonts w:hint="default"/>
        <w:lang w:val="vi" w:eastAsia="en-US" w:bidi="ar-SA"/>
      </w:rPr>
    </w:lvl>
    <w:lvl w:ilvl="5" w:tplc="00227B38">
      <w:numFmt w:val="bullet"/>
      <w:lvlText w:val="•"/>
      <w:lvlJc w:val="left"/>
      <w:pPr>
        <w:ind w:left="4960" w:hanging="401"/>
      </w:pPr>
      <w:rPr>
        <w:rFonts w:hint="default"/>
        <w:lang w:val="vi" w:eastAsia="en-US" w:bidi="ar-SA"/>
      </w:rPr>
    </w:lvl>
    <w:lvl w:ilvl="6" w:tplc="7214E226">
      <w:numFmt w:val="bullet"/>
      <w:lvlText w:val="•"/>
      <w:lvlJc w:val="left"/>
      <w:pPr>
        <w:ind w:left="5952" w:hanging="401"/>
      </w:pPr>
      <w:rPr>
        <w:rFonts w:hint="default"/>
        <w:lang w:val="vi" w:eastAsia="en-US" w:bidi="ar-SA"/>
      </w:rPr>
    </w:lvl>
    <w:lvl w:ilvl="7" w:tplc="75E8E0AC">
      <w:numFmt w:val="bullet"/>
      <w:lvlText w:val="•"/>
      <w:lvlJc w:val="left"/>
      <w:pPr>
        <w:ind w:left="6944" w:hanging="401"/>
      </w:pPr>
      <w:rPr>
        <w:rFonts w:hint="default"/>
        <w:lang w:val="vi" w:eastAsia="en-US" w:bidi="ar-SA"/>
      </w:rPr>
    </w:lvl>
    <w:lvl w:ilvl="8" w:tplc="A9C44E7C">
      <w:numFmt w:val="bullet"/>
      <w:lvlText w:val="•"/>
      <w:lvlJc w:val="left"/>
      <w:pPr>
        <w:ind w:left="7937" w:hanging="401"/>
      </w:pPr>
      <w:rPr>
        <w:rFonts w:hint="default"/>
        <w:lang w:val="vi" w:eastAsia="en-US" w:bidi="ar-SA"/>
      </w:rPr>
    </w:lvl>
  </w:abstractNum>
  <w:abstractNum w:abstractNumId="2">
    <w:nsid w:val="357B6151"/>
    <w:multiLevelType w:val="hybridMultilevel"/>
    <w:tmpl w:val="5A361E7C"/>
    <w:lvl w:ilvl="0" w:tplc="EC9EF076">
      <w:start w:val="1"/>
      <w:numFmt w:val="decimal"/>
      <w:lvlText w:val="%1)"/>
      <w:lvlJc w:val="left"/>
      <w:pPr>
        <w:ind w:left="531" w:hanging="24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  <w:lang w:val="vi" w:eastAsia="en-US" w:bidi="ar-SA"/>
      </w:rPr>
    </w:lvl>
    <w:lvl w:ilvl="1" w:tplc="A5F8B9AA">
      <w:numFmt w:val="bullet"/>
      <w:lvlText w:val="•"/>
      <w:lvlJc w:val="left"/>
      <w:pPr>
        <w:ind w:left="1478" w:hanging="246"/>
      </w:pPr>
      <w:rPr>
        <w:rFonts w:hint="default"/>
        <w:lang w:val="vi" w:eastAsia="en-US" w:bidi="ar-SA"/>
      </w:rPr>
    </w:lvl>
    <w:lvl w:ilvl="2" w:tplc="21761AC0">
      <w:numFmt w:val="bullet"/>
      <w:lvlText w:val="•"/>
      <w:lvlJc w:val="left"/>
      <w:pPr>
        <w:ind w:left="2416" w:hanging="246"/>
      </w:pPr>
      <w:rPr>
        <w:rFonts w:hint="default"/>
        <w:lang w:val="vi" w:eastAsia="en-US" w:bidi="ar-SA"/>
      </w:rPr>
    </w:lvl>
    <w:lvl w:ilvl="3" w:tplc="B408068E">
      <w:numFmt w:val="bullet"/>
      <w:lvlText w:val="•"/>
      <w:lvlJc w:val="left"/>
      <w:pPr>
        <w:ind w:left="3354" w:hanging="246"/>
      </w:pPr>
      <w:rPr>
        <w:rFonts w:hint="default"/>
        <w:lang w:val="vi" w:eastAsia="en-US" w:bidi="ar-SA"/>
      </w:rPr>
    </w:lvl>
    <w:lvl w:ilvl="4" w:tplc="D7FA0FA6">
      <w:numFmt w:val="bullet"/>
      <w:lvlText w:val="•"/>
      <w:lvlJc w:val="left"/>
      <w:pPr>
        <w:ind w:left="4292" w:hanging="246"/>
      </w:pPr>
      <w:rPr>
        <w:rFonts w:hint="default"/>
        <w:lang w:val="vi" w:eastAsia="en-US" w:bidi="ar-SA"/>
      </w:rPr>
    </w:lvl>
    <w:lvl w:ilvl="5" w:tplc="D2CECD4A">
      <w:numFmt w:val="bullet"/>
      <w:lvlText w:val="•"/>
      <w:lvlJc w:val="left"/>
      <w:pPr>
        <w:ind w:left="5230" w:hanging="246"/>
      </w:pPr>
      <w:rPr>
        <w:rFonts w:hint="default"/>
        <w:lang w:val="vi" w:eastAsia="en-US" w:bidi="ar-SA"/>
      </w:rPr>
    </w:lvl>
    <w:lvl w:ilvl="6" w:tplc="31B8ECAA">
      <w:numFmt w:val="bullet"/>
      <w:lvlText w:val="•"/>
      <w:lvlJc w:val="left"/>
      <w:pPr>
        <w:ind w:left="6168" w:hanging="246"/>
      </w:pPr>
      <w:rPr>
        <w:rFonts w:hint="default"/>
        <w:lang w:val="vi" w:eastAsia="en-US" w:bidi="ar-SA"/>
      </w:rPr>
    </w:lvl>
    <w:lvl w:ilvl="7" w:tplc="B3B6C262">
      <w:numFmt w:val="bullet"/>
      <w:lvlText w:val="•"/>
      <w:lvlJc w:val="left"/>
      <w:pPr>
        <w:ind w:left="7106" w:hanging="246"/>
      </w:pPr>
      <w:rPr>
        <w:rFonts w:hint="default"/>
        <w:lang w:val="vi" w:eastAsia="en-US" w:bidi="ar-SA"/>
      </w:rPr>
    </w:lvl>
    <w:lvl w:ilvl="8" w:tplc="E32210F4">
      <w:numFmt w:val="bullet"/>
      <w:lvlText w:val="•"/>
      <w:lvlJc w:val="left"/>
      <w:pPr>
        <w:ind w:left="8045" w:hanging="246"/>
      </w:pPr>
      <w:rPr>
        <w:rFonts w:hint="default"/>
        <w:lang w:val="vi" w:eastAsia="en-US" w:bidi="ar-SA"/>
      </w:rPr>
    </w:lvl>
  </w:abstractNum>
  <w:abstractNum w:abstractNumId="3">
    <w:nsid w:val="3669144E"/>
    <w:multiLevelType w:val="hybridMultilevel"/>
    <w:tmpl w:val="3970D542"/>
    <w:lvl w:ilvl="0" w:tplc="C11CC848">
      <w:start w:val="1"/>
      <w:numFmt w:val="decimal"/>
      <w:lvlText w:val="%1."/>
      <w:lvlJc w:val="left"/>
      <w:pPr>
        <w:ind w:left="3901" w:hanging="42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6"/>
        <w:sz w:val="24"/>
        <w:szCs w:val="24"/>
        <w:lang w:val="vi" w:eastAsia="en-US" w:bidi="ar-SA"/>
      </w:rPr>
    </w:lvl>
    <w:lvl w:ilvl="1" w:tplc="EDF2DA9C">
      <w:numFmt w:val="bullet"/>
      <w:lvlText w:val="•"/>
      <w:lvlJc w:val="left"/>
      <w:pPr>
        <w:ind w:left="4502" w:hanging="424"/>
      </w:pPr>
      <w:rPr>
        <w:rFonts w:hint="default"/>
        <w:lang w:val="vi" w:eastAsia="en-US" w:bidi="ar-SA"/>
      </w:rPr>
    </w:lvl>
    <w:lvl w:ilvl="2" w:tplc="3BC677C6">
      <w:numFmt w:val="bullet"/>
      <w:lvlText w:val="•"/>
      <w:lvlJc w:val="left"/>
      <w:pPr>
        <w:ind w:left="5104" w:hanging="424"/>
      </w:pPr>
      <w:rPr>
        <w:rFonts w:hint="default"/>
        <w:lang w:val="vi" w:eastAsia="en-US" w:bidi="ar-SA"/>
      </w:rPr>
    </w:lvl>
    <w:lvl w:ilvl="3" w:tplc="70B0944C">
      <w:numFmt w:val="bullet"/>
      <w:lvlText w:val="•"/>
      <w:lvlJc w:val="left"/>
      <w:pPr>
        <w:ind w:left="5706" w:hanging="424"/>
      </w:pPr>
      <w:rPr>
        <w:rFonts w:hint="default"/>
        <w:lang w:val="vi" w:eastAsia="en-US" w:bidi="ar-SA"/>
      </w:rPr>
    </w:lvl>
    <w:lvl w:ilvl="4" w:tplc="ABECF0D8">
      <w:numFmt w:val="bullet"/>
      <w:lvlText w:val="•"/>
      <w:lvlJc w:val="left"/>
      <w:pPr>
        <w:ind w:left="6308" w:hanging="424"/>
      </w:pPr>
      <w:rPr>
        <w:rFonts w:hint="default"/>
        <w:lang w:val="vi" w:eastAsia="en-US" w:bidi="ar-SA"/>
      </w:rPr>
    </w:lvl>
    <w:lvl w:ilvl="5" w:tplc="1D162988">
      <w:numFmt w:val="bullet"/>
      <w:lvlText w:val="•"/>
      <w:lvlJc w:val="left"/>
      <w:pPr>
        <w:ind w:left="6910" w:hanging="424"/>
      </w:pPr>
      <w:rPr>
        <w:rFonts w:hint="default"/>
        <w:lang w:val="vi" w:eastAsia="en-US" w:bidi="ar-SA"/>
      </w:rPr>
    </w:lvl>
    <w:lvl w:ilvl="6" w:tplc="CB46B4C0">
      <w:numFmt w:val="bullet"/>
      <w:lvlText w:val="•"/>
      <w:lvlJc w:val="left"/>
      <w:pPr>
        <w:ind w:left="7512" w:hanging="424"/>
      </w:pPr>
      <w:rPr>
        <w:rFonts w:hint="default"/>
        <w:lang w:val="vi" w:eastAsia="en-US" w:bidi="ar-SA"/>
      </w:rPr>
    </w:lvl>
    <w:lvl w:ilvl="7" w:tplc="9A6A5806">
      <w:numFmt w:val="bullet"/>
      <w:lvlText w:val="•"/>
      <w:lvlJc w:val="left"/>
      <w:pPr>
        <w:ind w:left="8114" w:hanging="424"/>
      </w:pPr>
      <w:rPr>
        <w:rFonts w:hint="default"/>
        <w:lang w:val="vi" w:eastAsia="en-US" w:bidi="ar-SA"/>
      </w:rPr>
    </w:lvl>
    <w:lvl w:ilvl="8" w:tplc="48DECC58">
      <w:numFmt w:val="bullet"/>
      <w:lvlText w:val="•"/>
      <w:lvlJc w:val="left"/>
      <w:pPr>
        <w:ind w:left="8717" w:hanging="424"/>
      </w:pPr>
      <w:rPr>
        <w:rFonts w:hint="default"/>
        <w:lang w:val="vi" w:eastAsia="en-US" w:bidi="ar-SA"/>
      </w:rPr>
    </w:lvl>
  </w:abstractNum>
  <w:abstractNum w:abstractNumId="4">
    <w:nsid w:val="3D4664FD"/>
    <w:multiLevelType w:val="hybridMultilevel"/>
    <w:tmpl w:val="2242A6F6"/>
    <w:lvl w:ilvl="0" w:tplc="CB727978">
      <w:start w:val="1"/>
      <w:numFmt w:val="decimal"/>
      <w:lvlText w:val="%1)"/>
      <w:lvlJc w:val="left"/>
      <w:pPr>
        <w:ind w:left="1" w:hanging="2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  <w:lang w:val="vi" w:eastAsia="en-US" w:bidi="ar-SA"/>
      </w:rPr>
    </w:lvl>
    <w:lvl w:ilvl="1" w:tplc="5F7EF126">
      <w:numFmt w:val="bullet"/>
      <w:lvlText w:val="•"/>
      <w:lvlJc w:val="left"/>
      <w:pPr>
        <w:ind w:left="992" w:hanging="251"/>
      </w:pPr>
      <w:rPr>
        <w:rFonts w:hint="default"/>
        <w:lang w:val="vi" w:eastAsia="en-US" w:bidi="ar-SA"/>
      </w:rPr>
    </w:lvl>
    <w:lvl w:ilvl="2" w:tplc="CFE408E8">
      <w:numFmt w:val="bullet"/>
      <w:lvlText w:val="•"/>
      <w:lvlJc w:val="left"/>
      <w:pPr>
        <w:ind w:left="1984" w:hanging="251"/>
      </w:pPr>
      <w:rPr>
        <w:rFonts w:hint="default"/>
        <w:lang w:val="vi" w:eastAsia="en-US" w:bidi="ar-SA"/>
      </w:rPr>
    </w:lvl>
    <w:lvl w:ilvl="3" w:tplc="F8A45760">
      <w:numFmt w:val="bullet"/>
      <w:lvlText w:val="•"/>
      <w:lvlJc w:val="left"/>
      <w:pPr>
        <w:ind w:left="2976" w:hanging="251"/>
      </w:pPr>
      <w:rPr>
        <w:rFonts w:hint="default"/>
        <w:lang w:val="vi" w:eastAsia="en-US" w:bidi="ar-SA"/>
      </w:rPr>
    </w:lvl>
    <w:lvl w:ilvl="4" w:tplc="7F1E3BFC">
      <w:numFmt w:val="bullet"/>
      <w:lvlText w:val="•"/>
      <w:lvlJc w:val="left"/>
      <w:pPr>
        <w:ind w:left="3968" w:hanging="251"/>
      </w:pPr>
      <w:rPr>
        <w:rFonts w:hint="default"/>
        <w:lang w:val="vi" w:eastAsia="en-US" w:bidi="ar-SA"/>
      </w:rPr>
    </w:lvl>
    <w:lvl w:ilvl="5" w:tplc="A178E236">
      <w:numFmt w:val="bullet"/>
      <w:lvlText w:val="•"/>
      <w:lvlJc w:val="left"/>
      <w:pPr>
        <w:ind w:left="4960" w:hanging="251"/>
      </w:pPr>
      <w:rPr>
        <w:rFonts w:hint="default"/>
        <w:lang w:val="vi" w:eastAsia="en-US" w:bidi="ar-SA"/>
      </w:rPr>
    </w:lvl>
    <w:lvl w:ilvl="6" w:tplc="B7802AC8">
      <w:numFmt w:val="bullet"/>
      <w:lvlText w:val="•"/>
      <w:lvlJc w:val="left"/>
      <w:pPr>
        <w:ind w:left="5952" w:hanging="251"/>
      </w:pPr>
      <w:rPr>
        <w:rFonts w:hint="default"/>
        <w:lang w:val="vi" w:eastAsia="en-US" w:bidi="ar-SA"/>
      </w:rPr>
    </w:lvl>
    <w:lvl w:ilvl="7" w:tplc="9B8A9E70">
      <w:numFmt w:val="bullet"/>
      <w:lvlText w:val="•"/>
      <w:lvlJc w:val="left"/>
      <w:pPr>
        <w:ind w:left="6944" w:hanging="251"/>
      </w:pPr>
      <w:rPr>
        <w:rFonts w:hint="default"/>
        <w:lang w:val="vi" w:eastAsia="en-US" w:bidi="ar-SA"/>
      </w:rPr>
    </w:lvl>
    <w:lvl w:ilvl="8" w:tplc="C6AAEEA8">
      <w:numFmt w:val="bullet"/>
      <w:lvlText w:val="•"/>
      <w:lvlJc w:val="left"/>
      <w:pPr>
        <w:ind w:left="7937" w:hanging="251"/>
      </w:pPr>
      <w:rPr>
        <w:rFonts w:hint="default"/>
        <w:lang w:val="vi" w:eastAsia="en-US" w:bidi="ar-SA"/>
      </w:rPr>
    </w:lvl>
  </w:abstractNum>
  <w:abstractNum w:abstractNumId="5">
    <w:nsid w:val="4FFB16D9"/>
    <w:multiLevelType w:val="hybridMultilevel"/>
    <w:tmpl w:val="4D1EC998"/>
    <w:lvl w:ilvl="0" w:tplc="79B82478">
      <w:start w:val="1"/>
      <w:numFmt w:val="decimal"/>
      <w:lvlText w:val="%1)"/>
      <w:lvlJc w:val="left"/>
      <w:pPr>
        <w:ind w:left="1" w:hanging="29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  <w:lang w:val="vi" w:eastAsia="en-US" w:bidi="ar-SA"/>
      </w:rPr>
    </w:lvl>
    <w:lvl w:ilvl="1" w:tplc="791A3E2E">
      <w:numFmt w:val="bullet"/>
      <w:lvlText w:val="•"/>
      <w:lvlJc w:val="left"/>
      <w:pPr>
        <w:ind w:left="992" w:hanging="299"/>
      </w:pPr>
      <w:rPr>
        <w:rFonts w:hint="default"/>
        <w:lang w:val="vi" w:eastAsia="en-US" w:bidi="ar-SA"/>
      </w:rPr>
    </w:lvl>
    <w:lvl w:ilvl="2" w:tplc="F05EE860">
      <w:numFmt w:val="bullet"/>
      <w:lvlText w:val="•"/>
      <w:lvlJc w:val="left"/>
      <w:pPr>
        <w:ind w:left="1984" w:hanging="299"/>
      </w:pPr>
      <w:rPr>
        <w:rFonts w:hint="default"/>
        <w:lang w:val="vi" w:eastAsia="en-US" w:bidi="ar-SA"/>
      </w:rPr>
    </w:lvl>
    <w:lvl w:ilvl="3" w:tplc="5D447620">
      <w:numFmt w:val="bullet"/>
      <w:lvlText w:val="•"/>
      <w:lvlJc w:val="left"/>
      <w:pPr>
        <w:ind w:left="2976" w:hanging="299"/>
      </w:pPr>
      <w:rPr>
        <w:rFonts w:hint="default"/>
        <w:lang w:val="vi" w:eastAsia="en-US" w:bidi="ar-SA"/>
      </w:rPr>
    </w:lvl>
    <w:lvl w:ilvl="4" w:tplc="399EB7B6">
      <w:numFmt w:val="bullet"/>
      <w:lvlText w:val="•"/>
      <w:lvlJc w:val="left"/>
      <w:pPr>
        <w:ind w:left="3968" w:hanging="299"/>
      </w:pPr>
      <w:rPr>
        <w:rFonts w:hint="default"/>
        <w:lang w:val="vi" w:eastAsia="en-US" w:bidi="ar-SA"/>
      </w:rPr>
    </w:lvl>
    <w:lvl w:ilvl="5" w:tplc="2F808A6E">
      <w:numFmt w:val="bullet"/>
      <w:lvlText w:val="•"/>
      <w:lvlJc w:val="left"/>
      <w:pPr>
        <w:ind w:left="4960" w:hanging="299"/>
      </w:pPr>
      <w:rPr>
        <w:rFonts w:hint="default"/>
        <w:lang w:val="vi" w:eastAsia="en-US" w:bidi="ar-SA"/>
      </w:rPr>
    </w:lvl>
    <w:lvl w:ilvl="6" w:tplc="205232F8">
      <w:numFmt w:val="bullet"/>
      <w:lvlText w:val="•"/>
      <w:lvlJc w:val="left"/>
      <w:pPr>
        <w:ind w:left="5952" w:hanging="299"/>
      </w:pPr>
      <w:rPr>
        <w:rFonts w:hint="default"/>
        <w:lang w:val="vi" w:eastAsia="en-US" w:bidi="ar-SA"/>
      </w:rPr>
    </w:lvl>
    <w:lvl w:ilvl="7" w:tplc="A6742730">
      <w:numFmt w:val="bullet"/>
      <w:lvlText w:val="•"/>
      <w:lvlJc w:val="left"/>
      <w:pPr>
        <w:ind w:left="6944" w:hanging="299"/>
      </w:pPr>
      <w:rPr>
        <w:rFonts w:hint="default"/>
        <w:lang w:val="vi" w:eastAsia="en-US" w:bidi="ar-SA"/>
      </w:rPr>
    </w:lvl>
    <w:lvl w:ilvl="8" w:tplc="C0B432A4">
      <w:numFmt w:val="bullet"/>
      <w:lvlText w:val="•"/>
      <w:lvlJc w:val="left"/>
      <w:pPr>
        <w:ind w:left="7937" w:hanging="299"/>
      </w:pPr>
      <w:rPr>
        <w:rFonts w:hint="default"/>
        <w:lang w:val="vi" w:eastAsia="en-US" w:bidi="ar-SA"/>
      </w:rPr>
    </w:lvl>
  </w:abstractNum>
  <w:abstractNum w:abstractNumId="6">
    <w:nsid w:val="5216504B"/>
    <w:multiLevelType w:val="hybridMultilevel"/>
    <w:tmpl w:val="0CAEE292"/>
    <w:lvl w:ilvl="0" w:tplc="B5D6704A">
      <w:start w:val="1"/>
      <w:numFmt w:val="decimal"/>
      <w:lvlText w:val="%1)"/>
      <w:lvlJc w:val="left"/>
      <w:pPr>
        <w:ind w:left="531" w:hanging="24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  <w:lang w:val="vi" w:eastAsia="en-US" w:bidi="ar-SA"/>
      </w:rPr>
    </w:lvl>
    <w:lvl w:ilvl="1" w:tplc="53B243EE">
      <w:numFmt w:val="bullet"/>
      <w:lvlText w:val="•"/>
      <w:lvlJc w:val="left"/>
      <w:pPr>
        <w:ind w:left="1478" w:hanging="246"/>
      </w:pPr>
      <w:rPr>
        <w:rFonts w:hint="default"/>
        <w:lang w:val="vi" w:eastAsia="en-US" w:bidi="ar-SA"/>
      </w:rPr>
    </w:lvl>
    <w:lvl w:ilvl="2" w:tplc="8C82FA02">
      <w:numFmt w:val="bullet"/>
      <w:lvlText w:val="•"/>
      <w:lvlJc w:val="left"/>
      <w:pPr>
        <w:ind w:left="2416" w:hanging="246"/>
      </w:pPr>
      <w:rPr>
        <w:rFonts w:hint="default"/>
        <w:lang w:val="vi" w:eastAsia="en-US" w:bidi="ar-SA"/>
      </w:rPr>
    </w:lvl>
    <w:lvl w:ilvl="3" w:tplc="DE982530">
      <w:numFmt w:val="bullet"/>
      <w:lvlText w:val="•"/>
      <w:lvlJc w:val="left"/>
      <w:pPr>
        <w:ind w:left="3354" w:hanging="246"/>
      </w:pPr>
      <w:rPr>
        <w:rFonts w:hint="default"/>
        <w:lang w:val="vi" w:eastAsia="en-US" w:bidi="ar-SA"/>
      </w:rPr>
    </w:lvl>
    <w:lvl w:ilvl="4" w:tplc="07C439AA">
      <w:numFmt w:val="bullet"/>
      <w:lvlText w:val="•"/>
      <w:lvlJc w:val="left"/>
      <w:pPr>
        <w:ind w:left="4292" w:hanging="246"/>
      </w:pPr>
      <w:rPr>
        <w:rFonts w:hint="default"/>
        <w:lang w:val="vi" w:eastAsia="en-US" w:bidi="ar-SA"/>
      </w:rPr>
    </w:lvl>
    <w:lvl w:ilvl="5" w:tplc="A9F259FA">
      <w:numFmt w:val="bullet"/>
      <w:lvlText w:val="•"/>
      <w:lvlJc w:val="left"/>
      <w:pPr>
        <w:ind w:left="5230" w:hanging="246"/>
      </w:pPr>
      <w:rPr>
        <w:rFonts w:hint="default"/>
        <w:lang w:val="vi" w:eastAsia="en-US" w:bidi="ar-SA"/>
      </w:rPr>
    </w:lvl>
    <w:lvl w:ilvl="6" w:tplc="57DAD1CA">
      <w:numFmt w:val="bullet"/>
      <w:lvlText w:val="•"/>
      <w:lvlJc w:val="left"/>
      <w:pPr>
        <w:ind w:left="6168" w:hanging="246"/>
      </w:pPr>
      <w:rPr>
        <w:rFonts w:hint="default"/>
        <w:lang w:val="vi" w:eastAsia="en-US" w:bidi="ar-SA"/>
      </w:rPr>
    </w:lvl>
    <w:lvl w:ilvl="7" w:tplc="D9089568">
      <w:numFmt w:val="bullet"/>
      <w:lvlText w:val="•"/>
      <w:lvlJc w:val="left"/>
      <w:pPr>
        <w:ind w:left="7106" w:hanging="246"/>
      </w:pPr>
      <w:rPr>
        <w:rFonts w:hint="default"/>
        <w:lang w:val="vi" w:eastAsia="en-US" w:bidi="ar-SA"/>
      </w:rPr>
    </w:lvl>
    <w:lvl w:ilvl="8" w:tplc="233655BC">
      <w:numFmt w:val="bullet"/>
      <w:lvlText w:val="•"/>
      <w:lvlJc w:val="left"/>
      <w:pPr>
        <w:ind w:left="8045" w:hanging="246"/>
      </w:pPr>
      <w:rPr>
        <w:rFonts w:hint="default"/>
        <w:lang w:val="vi" w:eastAsia="en-US" w:bidi="ar-SA"/>
      </w:rPr>
    </w:lvl>
  </w:abstractNum>
  <w:abstractNum w:abstractNumId="7">
    <w:nsid w:val="5D9C035E"/>
    <w:multiLevelType w:val="hybridMultilevel"/>
    <w:tmpl w:val="CE14535C"/>
    <w:lvl w:ilvl="0" w:tplc="441441AC">
      <w:start w:val="33"/>
      <w:numFmt w:val="decimal"/>
      <w:lvlText w:val="%1."/>
      <w:lvlJc w:val="left"/>
      <w:pPr>
        <w:ind w:left="1" w:hanging="35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5"/>
        <w:sz w:val="22"/>
        <w:szCs w:val="22"/>
        <w:lang w:val="vi" w:eastAsia="en-US" w:bidi="ar-SA"/>
      </w:rPr>
    </w:lvl>
    <w:lvl w:ilvl="1" w:tplc="EAFA3D5E">
      <w:numFmt w:val="bullet"/>
      <w:lvlText w:val="•"/>
      <w:lvlJc w:val="left"/>
      <w:pPr>
        <w:ind w:left="992" w:hanging="353"/>
      </w:pPr>
      <w:rPr>
        <w:rFonts w:hint="default"/>
        <w:lang w:val="vi" w:eastAsia="en-US" w:bidi="ar-SA"/>
      </w:rPr>
    </w:lvl>
    <w:lvl w:ilvl="2" w:tplc="A45E3EA8">
      <w:numFmt w:val="bullet"/>
      <w:lvlText w:val="•"/>
      <w:lvlJc w:val="left"/>
      <w:pPr>
        <w:ind w:left="1984" w:hanging="353"/>
      </w:pPr>
      <w:rPr>
        <w:rFonts w:hint="default"/>
        <w:lang w:val="vi" w:eastAsia="en-US" w:bidi="ar-SA"/>
      </w:rPr>
    </w:lvl>
    <w:lvl w:ilvl="3" w:tplc="FD2E58EC">
      <w:numFmt w:val="bullet"/>
      <w:lvlText w:val="•"/>
      <w:lvlJc w:val="left"/>
      <w:pPr>
        <w:ind w:left="2976" w:hanging="353"/>
      </w:pPr>
      <w:rPr>
        <w:rFonts w:hint="default"/>
        <w:lang w:val="vi" w:eastAsia="en-US" w:bidi="ar-SA"/>
      </w:rPr>
    </w:lvl>
    <w:lvl w:ilvl="4" w:tplc="C8C4806A">
      <w:numFmt w:val="bullet"/>
      <w:lvlText w:val="•"/>
      <w:lvlJc w:val="left"/>
      <w:pPr>
        <w:ind w:left="3968" w:hanging="353"/>
      </w:pPr>
      <w:rPr>
        <w:rFonts w:hint="default"/>
        <w:lang w:val="vi" w:eastAsia="en-US" w:bidi="ar-SA"/>
      </w:rPr>
    </w:lvl>
    <w:lvl w:ilvl="5" w:tplc="C400DA40">
      <w:numFmt w:val="bullet"/>
      <w:lvlText w:val="•"/>
      <w:lvlJc w:val="left"/>
      <w:pPr>
        <w:ind w:left="4960" w:hanging="353"/>
      </w:pPr>
      <w:rPr>
        <w:rFonts w:hint="default"/>
        <w:lang w:val="vi" w:eastAsia="en-US" w:bidi="ar-SA"/>
      </w:rPr>
    </w:lvl>
    <w:lvl w:ilvl="6" w:tplc="587E4EC4">
      <w:numFmt w:val="bullet"/>
      <w:lvlText w:val="•"/>
      <w:lvlJc w:val="left"/>
      <w:pPr>
        <w:ind w:left="5952" w:hanging="353"/>
      </w:pPr>
      <w:rPr>
        <w:rFonts w:hint="default"/>
        <w:lang w:val="vi" w:eastAsia="en-US" w:bidi="ar-SA"/>
      </w:rPr>
    </w:lvl>
    <w:lvl w:ilvl="7" w:tplc="18B4271C">
      <w:numFmt w:val="bullet"/>
      <w:lvlText w:val="•"/>
      <w:lvlJc w:val="left"/>
      <w:pPr>
        <w:ind w:left="6944" w:hanging="353"/>
      </w:pPr>
      <w:rPr>
        <w:rFonts w:hint="default"/>
        <w:lang w:val="vi" w:eastAsia="en-US" w:bidi="ar-SA"/>
      </w:rPr>
    </w:lvl>
    <w:lvl w:ilvl="8" w:tplc="BD4EE6B0">
      <w:numFmt w:val="bullet"/>
      <w:lvlText w:val="•"/>
      <w:lvlJc w:val="left"/>
      <w:pPr>
        <w:ind w:left="7937" w:hanging="353"/>
      </w:pPr>
      <w:rPr>
        <w:rFonts w:hint="default"/>
        <w:lang w:val="vi" w:eastAsia="en-US" w:bidi="ar-SA"/>
      </w:rPr>
    </w:lvl>
  </w:abstractNum>
  <w:abstractNum w:abstractNumId="8">
    <w:nsid w:val="7F774741"/>
    <w:multiLevelType w:val="hybridMultilevel"/>
    <w:tmpl w:val="841CC5FE"/>
    <w:lvl w:ilvl="0" w:tplc="23689E68">
      <w:start w:val="1"/>
      <w:numFmt w:val="decimal"/>
      <w:lvlText w:val="%1."/>
      <w:lvlJc w:val="left"/>
      <w:pPr>
        <w:ind w:left="1" w:hanging="267"/>
        <w:jc w:val="right"/>
      </w:pPr>
      <w:rPr>
        <w:rFonts w:hint="default"/>
        <w:spacing w:val="-1"/>
        <w:w w:val="81"/>
        <w:lang w:val="vi" w:eastAsia="en-US" w:bidi="ar-SA"/>
      </w:rPr>
    </w:lvl>
    <w:lvl w:ilvl="1" w:tplc="9A007210">
      <w:start w:val="1"/>
      <w:numFmt w:val="decimal"/>
      <w:lvlText w:val="%2."/>
      <w:lvlJc w:val="left"/>
      <w:pPr>
        <w:ind w:left="1" w:hanging="17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2"/>
        <w:szCs w:val="22"/>
        <w:lang w:val="vi" w:eastAsia="en-US" w:bidi="ar-SA"/>
      </w:rPr>
    </w:lvl>
    <w:lvl w:ilvl="2" w:tplc="5B066A9E">
      <w:numFmt w:val="bullet"/>
      <w:lvlText w:val="•"/>
      <w:lvlJc w:val="left"/>
      <w:pPr>
        <w:ind w:left="1984" w:hanging="170"/>
      </w:pPr>
      <w:rPr>
        <w:rFonts w:hint="default"/>
        <w:lang w:val="vi" w:eastAsia="en-US" w:bidi="ar-SA"/>
      </w:rPr>
    </w:lvl>
    <w:lvl w:ilvl="3" w:tplc="87A42736">
      <w:numFmt w:val="bullet"/>
      <w:lvlText w:val="•"/>
      <w:lvlJc w:val="left"/>
      <w:pPr>
        <w:ind w:left="2976" w:hanging="170"/>
      </w:pPr>
      <w:rPr>
        <w:rFonts w:hint="default"/>
        <w:lang w:val="vi" w:eastAsia="en-US" w:bidi="ar-SA"/>
      </w:rPr>
    </w:lvl>
    <w:lvl w:ilvl="4" w:tplc="84BECD88">
      <w:numFmt w:val="bullet"/>
      <w:lvlText w:val="•"/>
      <w:lvlJc w:val="left"/>
      <w:pPr>
        <w:ind w:left="3968" w:hanging="170"/>
      </w:pPr>
      <w:rPr>
        <w:rFonts w:hint="default"/>
        <w:lang w:val="vi" w:eastAsia="en-US" w:bidi="ar-SA"/>
      </w:rPr>
    </w:lvl>
    <w:lvl w:ilvl="5" w:tplc="650C1D98">
      <w:numFmt w:val="bullet"/>
      <w:lvlText w:val="•"/>
      <w:lvlJc w:val="left"/>
      <w:pPr>
        <w:ind w:left="4960" w:hanging="170"/>
      </w:pPr>
      <w:rPr>
        <w:rFonts w:hint="default"/>
        <w:lang w:val="vi" w:eastAsia="en-US" w:bidi="ar-SA"/>
      </w:rPr>
    </w:lvl>
    <w:lvl w:ilvl="6" w:tplc="BE52C5B0">
      <w:numFmt w:val="bullet"/>
      <w:lvlText w:val="•"/>
      <w:lvlJc w:val="left"/>
      <w:pPr>
        <w:ind w:left="5952" w:hanging="170"/>
      </w:pPr>
      <w:rPr>
        <w:rFonts w:hint="default"/>
        <w:lang w:val="vi" w:eastAsia="en-US" w:bidi="ar-SA"/>
      </w:rPr>
    </w:lvl>
    <w:lvl w:ilvl="7" w:tplc="9996B38A">
      <w:numFmt w:val="bullet"/>
      <w:lvlText w:val="•"/>
      <w:lvlJc w:val="left"/>
      <w:pPr>
        <w:ind w:left="6944" w:hanging="170"/>
      </w:pPr>
      <w:rPr>
        <w:rFonts w:hint="default"/>
        <w:lang w:val="vi" w:eastAsia="en-US" w:bidi="ar-SA"/>
      </w:rPr>
    </w:lvl>
    <w:lvl w:ilvl="8" w:tplc="65B07150">
      <w:numFmt w:val="bullet"/>
      <w:lvlText w:val="•"/>
      <w:lvlJc w:val="left"/>
      <w:pPr>
        <w:ind w:left="7937" w:hanging="170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B9"/>
    <w:rsid w:val="007340B9"/>
    <w:rsid w:val="009766E4"/>
    <w:rsid w:val="009B332F"/>
    <w:rsid w:val="009D234A"/>
    <w:rsid w:val="00CA484B"/>
    <w:rsid w:val="00E87EF2"/>
    <w:rsid w:val="00EA2C39"/>
    <w:rsid w:val="00E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0B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vi"/>
    </w:rPr>
  </w:style>
  <w:style w:type="paragraph" w:styleId="2">
    <w:name w:val="heading 2"/>
    <w:basedOn w:val="a"/>
    <w:link w:val="20"/>
    <w:uiPriority w:val="1"/>
    <w:qFormat/>
    <w:rsid w:val="007340B9"/>
    <w:pPr>
      <w:ind w:left="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340B9"/>
    <w:rPr>
      <w:rFonts w:ascii="Arial" w:eastAsia="Arial" w:hAnsi="Arial" w:cs="Arial"/>
      <w:b/>
      <w:bCs/>
      <w:sz w:val="24"/>
      <w:szCs w:val="24"/>
      <w:lang w:val="vi"/>
    </w:rPr>
  </w:style>
  <w:style w:type="paragraph" w:styleId="a3">
    <w:name w:val="Body Text"/>
    <w:basedOn w:val="a"/>
    <w:link w:val="a4"/>
    <w:uiPriority w:val="1"/>
    <w:qFormat/>
    <w:rsid w:val="007340B9"/>
    <w:pPr>
      <w:ind w:left="1" w:firstLine="28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40B9"/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paragraph" w:styleId="a5">
    <w:name w:val="List Paragraph"/>
    <w:basedOn w:val="a"/>
    <w:uiPriority w:val="1"/>
    <w:qFormat/>
    <w:rsid w:val="007340B9"/>
    <w:pPr>
      <w:ind w:left="1" w:firstLine="28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0B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vi"/>
    </w:rPr>
  </w:style>
  <w:style w:type="paragraph" w:styleId="2">
    <w:name w:val="heading 2"/>
    <w:basedOn w:val="a"/>
    <w:link w:val="20"/>
    <w:uiPriority w:val="1"/>
    <w:qFormat/>
    <w:rsid w:val="007340B9"/>
    <w:pPr>
      <w:ind w:left="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340B9"/>
    <w:rPr>
      <w:rFonts w:ascii="Arial" w:eastAsia="Arial" w:hAnsi="Arial" w:cs="Arial"/>
      <w:b/>
      <w:bCs/>
      <w:sz w:val="24"/>
      <w:szCs w:val="24"/>
      <w:lang w:val="vi"/>
    </w:rPr>
  </w:style>
  <w:style w:type="paragraph" w:styleId="a3">
    <w:name w:val="Body Text"/>
    <w:basedOn w:val="a"/>
    <w:link w:val="a4"/>
    <w:uiPriority w:val="1"/>
    <w:qFormat/>
    <w:rsid w:val="007340B9"/>
    <w:pPr>
      <w:ind w:left="1" w:firstLine="28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40B9"/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paragraph" w:styleId="a5">
    <w:name w:val="List Paragraph"/>
    <w:basedOn w:val="a"/>
    <w:uiPriority w:val="1"/>
    <w:qFormat/>
    <w:rsid w:val="007340B9"/>
    <w:pPr>
      <w:ind w:left="1"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2025-05-06T12:31:00Z</dcterms:created>
  <dcterms:modified xsi:type="dcterms:W3CDTF">2025-05-08T10:55:00Z</dcterms:modified>
</cp:coreProperties>
</file>