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8230BA" w:rsidRDefault="00D3003B" w:rsidP="00BF7EE8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F7EE8" w:rsidRPr="008230BA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ՄԱՍԻՆ </w:t>
      </w:r>
      <w:r w:rsidR="00975F63" w:rsidRPr="008230BA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4B380B" w:rsidRPr="004B380B" w:rsidRDefault="004B380B" w:rsidP="00B83AC6">
      <w:pPr>
        <w:pStyle w:val="a5"/>
        <w:spacing w:line="360" w:lineRule="auto"/>
        <w:ind w:right="414" w:firstLine="426"/>
        <w:rPr>
          <w:rFonts w:ascii="GHEA Grapalat" w:hAnsi="GHEA Grapalat"/>
          <w:bCs/>
          <w:lang w:val="hy-AM"/>
        </w:rPr>
      </w:pPr>
      <w:r w:rsidRPr="008230BA">
        <w:rPr>
          <w:rFonts w:ascii="GHEA Grapalat" w:hAnsi="GHEA Grapalat"/>
          <w:bCs/>
          <w:lang w:val="hy-AM"/>
        </w:rPr>
        <w:t>«Արտաշատ համայնքի ավագանու կողմից անշարժ գույքի հարկի և փոխադրամիջոցի գույքահարկի գծով արտոնություններ սահմանելու մասին»</w:t>
      </w:r>
      <w:r w:rsidRPr="004B380B">
        <w:rPr>
          <w:rFonts w:ascii="GHEA Grapalat" w:hAnsi="GHEA Grapalat"/>
          <w:bCs/>
          <w:lang w:val="hy-AM"/>
        </w:rPr>
        <w:t xml:space="preserve"> համայնքի ավագանու որոշման նախագծի ընդունման անհրաժեշտությունը պայմանավորված է  Հայաստանի Հանրապետության հարկային օրենսգրքի 230-րդ հոդվածի 3-րդ մասի և 245-րդ հոդվածի 2-րդ մասի պահանջների կատարման անհրաժեշտությամբ։</w:t>
      </w:r>
      <w:r w:rsidRPr="004B380B">
        <w:rPr>
          <w:rFonts w:ascii="GHEA Grapalat" w:hAnsi="GHEA Grapalat"/>
          <w:bCs/>
          <w:lang w:val="hy-AM"/>
        </w:rPr>
        <w:tab/>
      </w:r>
    </w:p>
    <w:p w:rsidR="00A8165D" w:rsidRPr="00A8165D" w:rsidRDefault="00A8165D" w:rsidP="00B83AC6">
      <w:pPr>
        <w:pStyle w:val="a5"/>
        <w:spacing w:line="360" w:lineRule="auto"/>
        <w:ind w:right="414" w:firstLine="426"/>
        <w:rPr>
          <w:rFonts w:ascii="GHEA Grapalat" w:hAnsi="GHEA Grapalat"/>
        </w:rPr>
      </w:pPr>
      <w:r w:rsidRPr="00A8165D">
        <w:rPr>
          <w:rFonts w:ascii="GHEA Grapalat" w:hAnsi="GHEA Grapalat"/>
        </w:rPr>
        <w:t>Հայաստանի Հանրապետության հարկային օրենսգրքի 230-րդ հոդվածի 3-րդ մասով նախատեսվում է, որ համայնքի ավագանին համայնքի ղեկավարի ներկայացմամբ և համայնքի ավագանու սահմանած կարգով կարող է սահմանել անշարժ գույքի հարկի գծով արտոնություններ և դրանց մասով կայացնել անշարժ գույքի հարկ վճարողի փոխարեն համայնքի բյուջեից վճարում կատարելու որոշումներ: Սույն մասին համապատասխան` համայնքի ավագանու սահմանած արտոնության գումարը չի կարող գերազանցել տվյալ հարկային տարվա համար անշարժ գույքի հարկի գծով համայնքի բյուջեի հաստատված եկամուտների տասը տոկոսը: Համայնքի ավագանու կողմից անշարժ գույքի հարկի գծով սահմանված արտոնությունների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գումարների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դիմաց</w:t>
      </w:r>
      <w:r w:rsidRPr="00A8165D">
        <w:rPr>
          <w:rFonts w:ascii="GHEA Grapalat" w:hAnsi="GHEA Grapalat"/>
          <w:spacing w:val="-3"/>
        </w:rPr>
        <w:t xml:space="preserve"> </w:t>
      </w:r>
      <w:r w:rsidRPr="00A8165D">
        <w:rPr>
          <w:rFonts w:ascii="GHEA Grapalat" w:hAnsi="GHEA Grapalat"/>
        </w:rPr>
        <w:t>Հայաստանի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Հանրապետության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պետական բյուջեից համայնքի բյուջեին լրացուցիչ դոտացիաներ չեն տրամադրվում:</w:t>
      </w:r>
    </w:p>
    <w:p w:rsidR="00A8165D" w:rsidRPr="00A8165D" w:rsidRDefault="00A8165D" w:rsidP="00B83AC6">
      <w:pPr>
        <w:pStyle w:val="a5"/>
        <w:spacing w:line="360" w:lineRule="auto"/>
        <w:ind w:right="414" w:firstLine="426"/>
        <w:rPr>
          <w:rFonts w:ascii="GHEA Grapalat" w:hAnsi="GHEA Grapalat"/>
        </w:rPr>
      </w:pPr>
      <w:r w:rsidRPr="00A8165D">
        <w:rPr>
          <w:rFonts w:ascii="GHEA Grapalat" w:hAnsi="GHEA Grapalat"/>
        </w:rPr>
        <w:t>Հայաստանի Հանրապետության հարկային օրենսգրքի 245-րդ հոդվածի 2-րդ մասով նախատեսվում է, որ համայնքի ավագանին համայնքի ղեկավարի ներկայացմամբ և համայնքի ավագանու սահմանած կարգով կարող է սահմանել փոխադրամիջոցների գույքահարկի գծով արտոնություններ և դրանց մասով կայացնել փոխադրամիջոցների գույքահարկ վճարողի փոխարեն համայնքի բյուջեից վճարում կատարելու որոշումներ: Սույն մասին համապատասխան` համայնքի</w:t>
      </w:r>
      <w:r w:rsidRPr="00A8165D">
        <w:rPr>
          <w:rFonts w:ascii="GHEA Grapalat" w:hAnsi="GHEA Grapalat"/>
          <w:spacing w:val="38"/>
        </w:rPr>
        <w:t xml:space="preserve"> </w:t>
      </w:r>
      <w:r w:rsidRPr="00A8165D">
        <w:rPr>
          <w:rFonts w:ascii="GHEA Grapalat" w:hAnsi="GHEA Grapalat"/>
        </w:rPr>
        <w:t>ավագանու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սահմանած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արտոնության</w:t>
      </w:r>
      <w:r w:rsidRPr="00A8165D">
        <w:rPr>
          <w:rFonts w:ascii="GHEA Grapalat" w:hAnsi="GHEA Grapalat"/>
          <w:spacing w:val="40"/>
        </w:rPr>
        <w:t xml:space="preserve"> </w:t>
      </w:r>
      <w:r w:rsidRPr="00A8165D">
        <w:rPr>
          <w:rFonts w:ascii="GHEA Grapalat" w:hAnsi="GHEA Grapalat"/>
        </w:rPr>
        <w:t>գումարը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չի</w:t>
      </w:r>
      <w:r w:rsidRPr="00A8165D">
        <w:rPr>
          <w:rFonts w:ascii="GHEA Grapalat" w:hAnsi="GHEA Grapalat"/>
          <w:spacing w:val="38"/>
        </w:rPr>
        <w:t xml:space="preserve"> </w:t>
      </w:r>
      <w:r w:rsidRPr="00A8165D">
        <w:rPr>
          <w:rFonts w:ascii="GHEA Grapalat" w:hAnsi="GHEA Grapalat"/>
        </w:rPr>
        <w:t>կարող</w:t>
      </w:r>
      <w:r w:rsidRPr="00A8165D">
        <w:rPr>
          <w:rFonts w:ascii="GHEA Grapalat" w:hAnsi="GHEA Grapalat"/>
          <w:spacing w:val="40"/>
        </w:rPr>
        <w:t xml:space="preserve"> </w:t>
      </w:r>
      <w:r w:rsidRPr="00A8165D">
        <w:rPr>
          <w:rFonts w:ascii="GHEA Grapalat" w:hAnsi="GHEA Grapalat"/>
          <w:spacing w:val="-2"/>
        </w:rPr>
        <w:lastRenderedPageBreak/>
        <w:t>գերազանցել</w:t>
      </w:r>
      <w:r w:rsidR="00B83AC6">
        <w:rPr>
          <w:rFonts w:asciiTheme="minorHAnsi" w:hAnsiTheme="minorHAnsi"/>
          <w:spacing w:val="-2"/>
          <w:lang w:val="hy-AM"/>
        </w:rPr>
        <w:t xml:space="preserve"> </w:t>
      </w:r>
      <w:r w:rsidRPr="00A8165D">
        <w:rPr>
          <w:rFonts w:ascii="GHEA Grapalat" w:hAnsi="GHEA Grapalat"/>
        </w:rPr>
        <w:t>տվյալ հարկային տարվա համար փոխադրամիջոցների գույքահարկի գծով համայնքի բյուջեի հաստատված եկամուտների տասը տոկոսը: Համայնքի ավագանու կողմից փոխադրամիջոցների գույքահարկի գծով սահմանված արտոնությունների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գումարների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դիմաց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Հայաստանի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Հանրապետության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պետական բյուջեից համայնքի բյուջեին լրացուցիչ դոտացիաներ չեն տրամադրվում:</w:t>
      </w:r>
    </w:p>
    <w:p w:rsidR="004B380B" w:rsidRPr="004B380B" w:rsidRDefault="008230BA" w:rsidP="004B380B">
      <w:pPr>
        <w:spacing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230BA">
        <w:rPr>
          <w:rFonts w:ascii="GHEA Grapalat" w:hAnsi="GHEA Grapalat"/>
          <w:bCs/>
          <w:sz w:val="24"/>
          <w:lang w:val="hy-AM"/>
        </w:rPr>
        <w:t>«Արտաշատ համայնքի ավագանու կողմից անշարժ գույքի հարկի և փոխադրամիջոցի գույքահարկի գծով արտոնություններ սահմանելու</w:t>
      </w:r>
      <w:r w:rsidR="008460B0" w:rsidRPr="008460B0">
        <w:rPr>
          <w:rFonts w:ascii="GHEA Grapalat" w:hAnsi="GHEA Grapalat"/>
          <w:bCs/>
          <w:sz w:val="24"/>
          <w:lang w:val="vi"/>
        </w:rPr>
        <w:t xml:space="preserve"> </w:t>
      </w:r>
      <w:r w:rsidRPr="008230BA">
        <w:rPr>
          <w:rFonts w:ascii="GHEA Grapalat" w:hAnsi="GHEA Grapalat"/>
          <w:bCs/>
          <w:sz w:val="24"/>
          <w:lang w:val="hy-AM"/>
        </w:rPr>
        <w:t xml:space="preserve">մասին» </w:t>
      </w:r>
      <w:r w:rsidR="004B380B" w:rsidRPr="004B380B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="004B380B" w:rsidRPr="004B380B">
        <w:rPr>
          <w:rFonts w:ascii="GHEA Grapalat" w:hAnsi="GHEA Grapalat"/>
          <w:sz w:val="24"/>
          <w:szCs w:val="24"/>
          <w:lang w:val="af-ZA"/>
        </w:rPr>
        <w:t>որոշ</w:t>
      </w:r>
      <w:r w:rsidR="004B380B" w:rsidRPr="004B380B">
        <w:rPr>
          <w:rFonts w:ascii="GHEA Grapalat" w:hAnsi="GHEA Grapalat"/>
          <w:sz w:val="24"/>
          <w:szCs w:val="24"/>
          <w:lang w:val="hy-AM"/>
        </w:rPr>
        <w:t>ման նախ</w:t>
      </w:r>
      <w:r w:rsidR="004B380B" w:rsidRPr="004B380B">
        <w:rPr>
          <w:rFonts w:ascii="GHEA Grapalat" w:hAnsi="GHEA Grapalat"/>
          <w:bCs/>
          <w:sz w:val="24"/>
          <w:szCs w:val="24"/>
          <w:lang w:val="hy-AM"/>
        </w:rPr>
        <w:t>ա</w:t>
      </w:r>
      <w:r w:rsidR="004B380B" w:rsidRPr="004B380B">
        <w:rPr>
          <w:rFonts w:ascii="GHEA Grapalat" w:hAnsi="GHEA Grapalat"/>
          <w:sz w:val="24"/>
          <w:szCs w:val="24"/>
          <w:lang w:val="hy-AM"/>
        </w:rPr>
        <w:t>գիծն</w:t>
      </w:r>
      <w:r w:rsidR="004B380B" w:rsidRPr="004B380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4B380B" w:rsidRPr="004B380B">
        <w:rPr>
          <w:rFonts w:ascii="GHEA Grapalat" w:hAnsi="GHEA Grapalat"/>
          <w:bCs/>
          <w:sz w:val="24"/>
          <w:szCs w:val="24"/>
          <w:lang w:val="hy-AM"/>
        </w:rPr>
        <w:t>ընդունելու</w:t>
      </w:r>
      <w:r w:rsidR="004B380B" w:rsidRPr="004B380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4B380B" w:rsidRPr="004B380B">
        <w:rPr>
          <w:rFonts w:ascii="GHEA Grapalat" w:hAnsi="GHEA Grapalat"/>
          <w:sz w:val="24"/>
          <w:szCs w:val="24"/>
          <w:lang w:val="hy-AM"/>
        </w:rPr>
        <w:t>արդյունքում</w:t>
      </w:r>
      <w:r w:rsidR="004B380B" w:rsidRPr="004B380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B380B" w:rsidRPr="004B380B">
        <w:rPr>
          <w:rFonts w:ascii="GHEA Grapalat" w:hAnsi="GHEA Grapalat"/>
          <w:sz w:val="24"/>
          <w:szCs w:val="24"/>
          <w:lang w:val="hy-AM"/>
        </w:rPr>
        <w:t>համայնքի ՏԻՄ</w:t>
      </w:r>
      <w:r w:rsidR="004B380B">
        <w:rPr>
          <w:rFonts w:asciiTheme="minorHAnsi" w:hAnsiTheme="minorHAnsi"/>
          <w:sz w:val="24"/>
          <w:szCs w:val="24"/>
          <w:lang w:val="hy-AM"/>
        </w:rPr>
        <w:t>-</w:t>
      </w:r>
      <w:r w:rsidR="004B380B" w:rsidRPr="004B380B">
        <w:rPr>
          <w:rFonts w:ascii="GHEA Grapalat" w:hAnsi="GHEA Grapalat"/>
          <w:sz w:val="24"/>
          <w:szCs w:val="24"/>
          <w:lang w:val="hy-AM"/>
        </w:rPr>
        <w:t xml:space="preserve">ը իրավական հիմք կունենա </w:t>
      </w:r>
      <w:r w:rsidR="004B380B" w:rsidRPr="004B380B">
        <w:rPr>
          <w:rFonts w:ascii="GHEA Grapalat" w:hAnsi="GHEA Grapalat"/>
          <w:bCs/>
          <w:sz w:val="24"/>
          <w:szCs w:val="24"/>
          <w:lang w:val="hy-AM"/>
        </w:rPr>
        <w:t>անշարժ գույքի հարկի և փոխադրամիջոցի գույքահարկի գծով արտոնություններ սահմանելու համայնքի այն քաղաքացիների կամ քաղաքացիների խմբերի  նկատմամբ, ովքեր օրենսդրությամբ և ավագանու որոշմամբ այդ արտոնությունից օգտվելու իրավունքն ունեն։</w:t>
      </w:r>
    </w:p>
    <w:p w:rsidR="00A8165D" w:rsidRPr="004B380B" w:rsidRDefault="00A8165D" w:rsidP="00A8165D">
      <w:pPr>
        <w:spacing w:line="415" w:lineRule="auto"/>
        <w:ind w:left="420" w:right="419" w:firstLine="720"/>
        <w:jc w:val="both"/>
        <w:rPr>
          <w:rFonts w:asciiTheme="minorHAnsi" w:eastAsia="Arial" w:hAnsiTheme="minorHAnsi" w:cs="Arial"/>
          <w:bCs/>
          <w:sz w:val="24"/>
          <w:szCs w:val="24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B83AC6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CB5B2E" w:rsidRDefault="00CB5B2E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P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4B380B" w:rsidRPr="002A3E01" w:rsidRDefault="004B380B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603590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804C05" w:rsidRDefault="00BE1574" w:rsidP="00BE1574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804C05">
        <w:rPr>
          <w:rFonts w:ascii="GHEA Grapalat" w:hAnsi="GHEA Grapalat"/>
          <w:b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04C05" w:rsidRDefault="008230BA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  <w:r w:rsidRPr="008230BA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ՄԱՍԻՆ</w:t>
      </w:r>
    </w:p>
    <w:p w:rsidR="008230BA" w:rsidRPr="008230BA" w:rsidRDefault="008230BA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804C05" w:rsidRPr="00804C05" w:rsidRDefault="00804C05" w:rsidP="00237986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  <w:lang w:val="hy-AM"/>
        </w:rPr>
      </w:pPr>
    </w:p>
    <w:p w:rsidR="00ED178D" w:rsidRPr="00BE1574" w:rsidRDefault="008230BA" w:rsidP="00804C0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30BA">
        <w:rPr>
          <w:rFonts w:ascii="GHEA Grapalat" w:hAnsi="GHEA Grapalat"/>
          <w:bCs/>
          <w:sz w:val="24"/>
          <w:lang w:val="hy-AM"/>
        </w:rPr>
        <w:t xml:space="preserve">«Արտաշատ համայնքի ավագանու կողմից անշարժ գույքի հարկի և փոխադրամիջոցի գույքահարկի գծով արտոնություններ սահմանելու մասին»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</w:t>
      </w:r>
      <w:r w:rsidR="0050022E">
        <w:rPr>
          <w:rFonts w:ascii="GHEA Grapalat" w:hAnsi="GHEA Grapalat"/>
          <w:sz w:val="24"/>
          <w:szCs w:val="24"/>
          <w:lang w:val="hy-AM"/>
        </w:rPr>
        <w:t xml:space="preserve">ընդունման կապակցությամբ </w:t>
      </w:r>
      <w:r w:rsidR="00A65833" w:rsidRPr="00EB4EEB">
        <w:rPr>
          <w:rFonts w:ascii="GHEA Grapalat" w:hAnsi="GHEA Grapalat"/>
          <w:sz w:val="24"/>
          <w:szCs w:val="24"/>
          <w:lang w:val="hy-AM"/>
        </w:rPr>
        <w:t>Արտաշատ համայնքի բյուջեում եկամուտների և ծախսերի վրա էական ազդեցություն չի ունենա։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603590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5B2E" w:rsidRDefault="00CB5B2E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381A0E" w:rsidRDefault="00BE1574" w:rsidP="00BE1574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381A0E">
        <w:rPr>
          <w:rFonts w:ascii="GHEA Grapalat" w:hAnsi="GHEA Grapalat"/>
          <w:b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B5B2E" w:rsidRDefault="008230BA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  <w:r w:rsidRPr="008230BA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</w:t>
      </w:r>
      <w:bookmarkStart w:id="0" w:name="_GoBack"/>
      <w:bookmarkEnd w:id="0"/>
      <w:r w:rsidRPr="008230BA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ՄԱՍԻՆ</w:t>
      </w:r>
    </w:p>
    <w:p w:rsidR="008230BA" w:rsidRPr="008230BA" w:rsidRDefault="008230BA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8230BA" w:rsidP="00381A0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30BA">
        <w:rPr>
          <w:rFonts w:ascii="GHEA Grapalat" w:hAnsi="GHEA Grapalat"/>
          <w:bCs/>
          <w:sz w:val="24"/>
          <w:lang w:val="hy-AM"/>
        </w:rPr>
        <w:t xml:space="preserve">«Արտաշատ համայնքի ավագանու կողմից անշարժ գույքի հարկի և փոխադրամիջոցի գույքահարկի գծով արտոնություններ սահմանելու մասին»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183926"/>
    <w:rsid w:val="001A598D"/>
    <w:rsid w:val="00237986"/>
    <w:rsid w:val="0025358F"/>
    <w:rsid w:val="002A3E01"/>
    <w:rsid w:val="002B1436"/>
    <w:rsid w:val="00322633"/>
    <w:rsid w:val="003630F5"/>
    <w:rsid w:val="00381A0E"/>
    <w:rsid w:val="003F1799"/>
    <w:rsid w:val="004B380B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04C05"/>
    <w:rsid w:val="008230BA"/>
    <w:rsid w:val="008242FF"/>
    <w:rsid w:val="008363C3"/>
    <w:rsid w:val="008460B0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65833"/>
    <w:rsid w:val="00A8165D"/>
    <w:rsid w:val="00AA6977"/>
    <w:rsid w:val="00B25D11"/>
    <w:rsid w:val="00B537F0"/>
    <w:rsid w:val="00B83AC6"/>
    <w:rsid w:val="00B915B7"/>
    <w:rsid w:val="00B94A97"/>
    <w:rsid w:val="00BE1574"/>
    <w:rsid w:val="00BF2AC4"/>
    <w:rsid w:val="00BF7EE8"/>
    <w:rsid w:val="00C63192"/>
    <w:rsid w:val="00CB5B2E"/>
    <w:rsid w:val="00CC6AFB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45</cp:revision>
  <cp:lastPrinted>2025-01-30T13:05:00Z</cp:lastPrinted>
  <dcterms:created xsi:type="dcterms:W3CDTF">2024-02-23T12:58:00Z</dcterms:created>
  <dcterms:modified xsi:type="dcterms:W3CDTF">2025-01-30T13:06:00Z</dcterms:modified>
</cp:coreProperties>
</file>