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8" w:rsidRPr="00F86953" w:rsidRDefault="00F802AE" w:rsidP="00F86953">
      <w:pPr>
        <w:spacing w:after="0" w:line="240" w:lineRule="auto"/>
        <w:jc w:val="right"/>
        <w:rPr>
          <w:rFonts w:ascii="GHEA Grapalat" w:hAnsi="GHEA Grapalat" w:cs="Sylfaen"/>
          <w:lang w:val="en-US"/>
        </w:rPr>
      </w:pPr>
      <w:r w:rsidRPr="00F86953">
        <w:rPr>
          <w:rFonts w:ascii="GHEA Grapalat" w:hAnsi="GHEA Grapalat" w:cs="Sylfaen"/>
          <w:lang w:val="en-US"/>
        </w:rPr>
        <w:t xml:space="preserve"> </w:t>
      </w:r>
    </w:p>
    <w:p w:rsidR="00F86953" w:rsidRPr="008238F7" w:rsidRDefault="00F86953" w:rsidP="00F86953">
      <w:pPr>
        <w:pStyle w:val="af9"/>
        <w:spacing w:after="0" w:line="240" w:lineRule="auto"/>
        <w:ind w:right="-1"/>
        <w:jc w:val="right"/>
        <w:rPr>
          <w:sz w:val="20"/>
          <w:szCs w:val="20"/>
          <w:lang w:val="en-US"/>
        </w:rPr>
      </w:pPr>
      <w:r w:rsidRPr="00F86953">
        <w:t xml:space="preserve">                                                                                                               </w:t>
      </w:r>
      <w:r w:rsidRPr="00F86953">
        <w:rPr>
          <w:lang w:val="en-US"/>
        </w:rPr>
        <w:t xml:space="preserve">                                                         </w:t>
      </w:r>
      <w:proofErr w:type="spellStart"/>
      <w:r w:rsidRPr="00F86953">
        <w:rPr>
          <w:sz w:val="20"/>
          <w:szCs w:val="20"/>
        </w:rPr>
        <w:t>Հավելված</w:t>
      </w:r>
      <w:proofErr w:type="spellEnd"/>
      <w:r w:rsidRPr="00270764">
        <w:rPr>
          <w:spacing w:val="-2"/>
          <w:sz w:val="20"/>
          <w:szCs w:val="20"/>
          <w:lang w:val="en-US"/>
        </w:rPr>
        <w:t xml:space="preserve"> </w:t>
      </w:r>
      <w:r w:rsidRPr="00270764">
        <w:rPr>
          <w:sz w:val="20"/>
          <w:szCs w:val="20"/>
          <w:lang w:val="en-US"/>
        </w:rPr>
        <w:t>N</w:t>
      </w:r>
      <w:r w:rsidRPr="00270764">
        <w:rPr>
          <w:spacing w:val="-1"/>
          <w:sz w:val="20"/>
          <w:szCs w:val="20"/>
          <w:lang w:val="en-US"/>
        </w:rPr>
        <w:t xml:space="preserve"> </w:t>
      </w:r>
      <w:r w:rsidR="000C628A">
        <w:rPr>
          <w:spacing w:val="-1"/>
          <w:sz w:val="20"/>
          <w:szCs w:val="20"/>
          <w:lang w:val="en-US"/>
        </w:rPr>
        <w:t>1</w:t>
      </w:r>
    </w:p>
    <w:p w:rsidR="00F86953" w:rsidRPr="00270764" w:rsidRDefault="00F86953" w:rsidP="00F86953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86953">
        <w:rPr>
          <w:rFonts w:ascii="Times New Roman" w:hAnsi="Times New Roman"/>
          <w:sz w:val="20"/>
          <w:szCs w:val="20"/>
        </w:rPr>
        <w:t>Հայաստանի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Հանրապետո</w:t>
      </w:r>
      <w:proofErr w:type="spellEnd"/>
      <w:r w:rsidR="008238F7">
        <w:rPr>
          <w:rFonts w:ascii="Times New Roman" w:hAnsi="Times New Roman"/>
          <w:sz w:val="20"/>
          <w:szCs w:val="20"/>
          <w:lang w:val="en-US"/>
        </w:rPr>
        <w:t>ւ</w:t>
      </w:r>
      <w:proofErr w:type="spellStart"/>
      <w:r w:rsidRPr="00F86953">
        <w:rPr>
          <w:rFonts w:ascii="Times New Roman" w:hAnsi="Times New Roman"/>
          <w:sz w:val="20"/>
          <w:szCs w:val="20"/>
        </w:rPr>
        <w:t>թյան</w:t>
      </w:r>
      <w:proofErr w:type="spellEnd"/>
    </w:p>
    <w:p w:rsidR="00F86953" w:rsidRPr="00270764" w:rsidRDefault="00F86953" w:rsidP="00F86953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  <w:lang w:val="en-US"/>
        </w:rPr>
      </w:pPr>
      <w:r w:rsidRPr="00270764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Pr="00F86953">
        <w:rPr>
          <w:rFonts w:ascii="Times New Roman" w:hAnsi="Times New Roman"/>
          <w:sz w:val="20"/>
          <w:szCs w:val="20"/>
        </w:rPr>
        <w:t>Արարատի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մարզի</w:t>
      </w:r>
      <w:proofErr w:type="spellEnd"/>
      <w:r w:rsidRPr="0027076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F86953">
        <w:rPr>
          <w:rFonts w:ascii="Times New Roman" w:hAnsi="Times New Roman"/>
          <w:sz w:val="20"/>
          <w:szCs w:val="20"/>
        </w:rPr>
        <w:t>Արտաշատ</w:t>
      </w:r>
      <w:proofErr w:type="spellEnd"/>
      <w:r w:rsidRPr="00F86953">
        <w:rPr>
          <w:rFonts w:ascii="Times New Roman" w:hAnsi="Times New Roman"/>
          <w:sz w:val="20"/>
          <w:szCs w:val="20"/>
          <w:lang w:val="hy-AM"/>
        </w:rPr>
        <w:t xml:space="preserve"> </w:t>
      </w:r>
    </w:p>
    <w:p w:rsidR="00F86953" w:rsidRPr="00270764" w:rsidRDefault="00F86953" w:rsidP="00F86953">
      <w:pPr>
        <w:pStyle w:val="af9"/>
        <w:tabs>
          <w:tab w:val="left" w:pos="1494"/>
        </w:tabs>
        <w:spacing w:after="0" w:line="240" w:lineRule="auto"/>
        <w:ind w:right="-1"/>
        <w:jc w:val="right"/>
        <w:rPr>
          <w:sz w:val="20"/>
          <w:szCs w:val="20"/>
          <w:lang w:val="en-US"/>
        </w:rPr>
      </w:pPr>
      <w:proofErr w:type="spellStart"/>
      <w:r w:rsidRPr="00F86953">
        <w:rPr>
          <w:sz w:val="20"/>
          <w:szCs w:val="20"/>
        </w:rPr>
        <w:t>համայնքի</w:t>
      </w:r>
      <w:proofErr w:type="spellEnd"/>
      <w:r w:rsidRPr="00270764">
        <w:rPr>
          <w:spacing w:val="-10"/>
          <w:sz w:val="20"/>
          <w:szCs w:val="20"/>
          <w:lang w:val="en-US"/>
        </w:rPr>
        <w:t xml:space="preserve"> </w:t>
      </w:r>
      <w:proofErr w:type="spellStart"/>
      <w:r w:rsidRPr="00F86953">
        <w:rPr>
          <w:sz w:val="20"/>
          <w:szCs w:val="20"/>
        </w:rPr>
        <w:t>ավագանու</w:t>
      </w:r>
      <w:proofErr w:type="spellEnd"/>
    </w:p>
    <w:p w:rsidR="00F86953" w:rsidRPr="00270764" w:rsidRDefault="00F86953" w:rsidP="00F86953">
      <w:pPr>
        <w:pStyle w:val="af9"/>
        <w:tabs>
          <w:tab w:val="left" w:pos="456"/>
          <w:tab w:val="left" w:pos="1992"/>
          <w:tab w:val="left" w:pos="2815"/>
        </w:tabs>
        <w:spacing w:after="0" w:line="240" w:lineRule="auto"/>
        <w:ind w:right="-1"/>
        <w:jc w:val="right"/>
        <w:rPr>
          <w:sz w:val="20"/>
          <w:szCs w:val="20"/>
          <w:lang w:val="en-US"/>
        </w:rPr>
      </w:pPr>
      <w:r w:rsidRPr="00F86953">
        <w:rPr>
          <w:sz w:val="20"/>
          <w:szCs w:val="20"/>
          <w:lang w:val="hy-AM"/>
        </w:rPr>
        <w:t>202</w:t>
      </w:r>
      <w:r w:rsidR="00294EC6" w:rsidRPr="00270764">
        <w:rPr>
          <w:sz w:val="20"/>
          <w:szCs w:val="20"/>
          <w:lang w:val="en-US"/>
        </w:rPr>
        <w:t>4</w:t>
      </w:r>
      <w:r w:rsidRPr="00F86953">
        <w:rPr>
          <w:sz w:val="20"/>
          <w:szCs w:val="20"/>
          <w:lang w:val="hy-AM"/>
        </w:rPr>
        <w:t xml:space="preserve"> թվականի </w:t>
      </w:r>
      <w:r w:rsidR="009A3EBD">
        <w:rPr>
          <w:sz w:val="20"/>
          <w:szCs w:val="20"/>
          <w:lang w:val="en-US"/>
        </w:rPr>
        <w:t>-------------</w:t>
      </w:r>
    </w:p>
    <w:p w:rsidR="00B67DD2" w:rsidRPr="00F86953" w:rsidRDefault="00F86953" w:rsidP="00F86953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70764">
        <w:rPr>
          <w:sz w:val="20"/>
          <w:szCs w:val="20"/>
          <w:lang w:val="en-US"/>
        </w:rPr>
        <w:t xml:space="preserve">                                                                                       </w:t>
      </w:r>
      <w:r w:rsidR="000C628A" w:rsidRPr="00270764">
        <w:rPr>
          <w:sz w:val="20"/>
          <w:szCs w:val="20"/>
          <w:lang w:val="en-US"/>
        </w:rPr>
        <w:t xml:space="preserve">                            </w:t>
      </w:r>
      <w:r w:rsidR="000C628A" w:rsidRPr="00294EC6">
        <w:rPr>
          <w:sz w:val="20"/>
          <w:szCs w:val="20"/>
          <w:lang w:val="en-US"/>
        </w:rPr>
        <w:t>N</w:t>
      </w:r>
      <w:r w:rsidR="00270764">
        <w:rPr>
          <w:sz w:val="20"/>
          <w:szCs w:val="20"/>
          <w:lang w:val="en-US"/>
        </w:rPr>
        <w:t xml:space="preserve"> </w:t>
      </w:r>
      <w:r w:rsidR="009A3EBD">
        <w:rPr>
          <w:sz w:val="20"/>
          <w:szCs w:val="20"/>
          <w:lang w:val="en-US"/>
        </w:rPr>
        <w:t>---------</w:t>
      </w:r>
      <w:bookmarkStart w:id="0" w:name="_GoBack"/>
      <w:bookmarkEnd w:id="0"/>
      <w:r w:rsidR="00270764">
        <w:rPr>
          <w:sz w:val="20"/>
          <w:szCs w:val="20"/>
          <w:lang w:val="en-US"/>
        </w:rPr>
        <w:t>-</w:t>
      </w:r>
      <w:r w:rsidRPr="00F86953">
        <w:rPr>
          <w:sz w:val="20"/>
          <w:szCs w:val="20"/>
        </w:rPr>
        <w:t>Լ</w:t>
      </w:r>
      <w:r w:rsidRPr="00270764">
        <w:rPr>
          <w:sz w:val="20"/>
          <w:szCs w:val="20"/>
          <w:lang w:val="en-US"/>
        </w:rPr>
        <w:t xml:space="preserve"> </w:t>
      </w:r>
      <w:proofErr w:type="spellStart"/>
      <w:r w:rsidRPr="00F86953">
        <w:rPr>
          <w:sz w:val="20"/>
          <w:szCs w:val="20"/>
        </w:rPr>
        <w:t>որոշման</w:t>
      </w:r>
      <w:proofErr w:type="spellEnd"/>
    </w:p>
    <w:p w:rsidR="00B67DD2" w:rsidRPr="00F86953" w:rsidRDefault="00B67DD2" w:rsidP="00F8695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3C190D" w:rsidRPr="00F86953" w:rsidRDefault="003C190D" w:rsidP="00F86953">
      <w:pPr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F86953">
        <w:rPr>
          <w:rFonts w:ascii="GHEA Grapalat" w:hAnsi="GHEA Grapalat"/>
          <w:b/>
          <w:lang w:val="hy-AM"/>
        </w:rPr>
        <w:t>ԾՐԱԳԻՐ</w:t>
      </w:r>
    </w:p>
    <w:p w:rsidR="003C190D" w:rsidRPr="00F86953" w:rsidRDefault="00270764" w:rsidP="00F86953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lang w:val="hy-AM"/>
        </w:rPr>
      </w:pPr>
      <w:r w:rsidRPr="00270764">
        <w:rPr>
          <w:rFonts w:ascii="GHEA Grapalat" w:hAnsi="GHEA Grapalat"/>
          <w:b/>
          <w:lang w:val="hy-AM"/>
        </w:rPr>
        <w:t xml:space="preserve">ՀԱՅԱՍՏԱՆԻ ՀԱՆՐԱՊԵՏՈՒԹՅԱՆ ԱՐԱՐԱՏԻ ՄԱՐԶԻ </w:t>
      </w:r>
      <w:r w:rsidR="00E7299C" w:rsidRPr="00F86953">
        <w:rPr>
          <w:rFonts w:ascii="GHEA Grapalat" w:hAnsi="GHEA Grapalat"/>
          <w:b/>
          <w:lang w:val="hy-AM"/>
        </w:rPr>
        <w:t>ԱՐՏԱՇԱՏ</w:t>
      </w:r>
      <w:r w:rsidR="003C190D" w:rsidRPr="00F86953">
        <w:rPr>
          <w:rFonts w:ascii="GHEA Grapalat" w:hAnsi="GHEA Grapalat"/>
          <w:b/>
          <w:lang w:val="hy-AM"/>
        </w:rPr>
        <w:t xml:space="preserve"> ՀԱՄԱՅՆՔԻ ՍԵՓԱԿԱՆՈՒԹՅՈՒՆ ՀԱՆԴԻՍԱՑՈՂ ՀՈՂԵՐԻ ԿԱՌԱՎԱՐՄԱՆ 2</w:t>
      </w:r>
      <w:r w:rsidR="00B67DD2" w:rsidRPr="00F86953">
        <w:rPr>
          <w:rFonts w:ascii="GHEA Grapalat" w:hAnsi="GHEA Grapalat"/>
          <w:b/>
          <w:lang w:val="hy-AM"/>
        </w:rPr>
        <w:t>02</w:t>
      </w:r>
      <w:r w:rsidR="000C628A" w:rsidRPr="000C628A">
        <w:rPr>
          <w:rFonts w:ascii="GHEA Grapalat" w:hAnsi="GHEA Grapalat"/>
          <w:b/>
          <w:lang w:val="hy-AM"/>
        </w:rPr>
        <w:t>5</w:t>
      </w:r>
      <w:r w:rsidR="00B67DD2" w:rsidRPr="00F86953">
        <w:rPr>
          <w:rFonts w:ascii="GHEA Grapalat" w:hAnsi="GHEA Grapalat"/>
          <w:b/>
          <w:lang w:val="hy-AM"/>
        </w:rPr>
        <w:t xml:space="preserve"> </w:t>
      </w:r>
      <w:r w:rsidR="003C190D" w:rsidRPr="00F86953">
        <w:rPr>
          <w:rFonts w:ascii="GHEA Grapalat" w:hAnsi="GHEA Grapalat"/>
          <w:b/>
          <w:lang w:val="hy-AM"/>
        </w:rPr>
        <w:t xml:space="preserve">ԹՎԱԿԱՆԻ  </w:t>
      </w:r>
    </w:p>
    <w:p w:rsidR="003C190D" w:rsidRPr="00F86953" w:rsidRDefault="008238F7" w:rsidP="00F86953">
      <w:pPr>
        <w:tabs>
          <w:tab w:val="left" w:pos="3900"/>
        </w:tabs>
        <w:spacing w:after="0" w:line="240" w:lineRule="auto"/>
        <w:ind w:left="-426" w:firstLine="426"/>
        <w:jc w:val="center"/>
        <w:rPr>
          <w:rFonts w:ascii="GHEA Grapalat" w:hAnsi="GHEA Grapalat"/>
          <w:b/>
          <w:lang w:val="hy-AM"/>
        </w:rPr>
      </w:pPr>
      <w:r w:rsidRPr="008238F7">
        <w:rPr>
          <w:rFonts w:ascii="GHEA Grapalat" w:hAnsi="GHEA Grapalat"/>
          <w:b/>
          <w:lang w:val="hy-AM"/>
        </w:rPr>
        <w:t>1</w:t>
      </w:r>
      <w:r w:rsidR="003C190D" w:rsidRPr="00F86953">
        <w:rPr>
          <w:rFonts w:ascii="GHEA Grapalat" w:hAnsi="GHEA Grapalat"/>
          <w:b/>
          <w:lang w:val="hy-AM"/>
        </w:rPr>
        <w:t>. ԸՆԴՀԱՆՈՒՐ ԴՐՈՒՅԹՆԵՐ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1.</w:t>
      </w:r>
      <w:r w:rsidRPr="00F86953">
        <w:rPr>
          <w:rFonts w:ascii="GHEA Grapalat" w:hAnsi="GHEA Grapalat"/>
          <w:lang w:val="hy-AM"/>
        </w:rPr>
        <w:t xml:space="preserve"> </w:t>
      </w:r>
      <w:r w:rsidR="00E7299C" w:rsidRPr="00F86953">
        <w:rPr>
          <w:rFonts w:ascii="GHEA Grapalat" w:hAnsi="GHEA Grapalat"/>
          <w:lang w:val="hy-AM"/>
        </w:rPr>
        <w:t>Արտաշատ</w:t>
      </w:r>
      <w:r w:rsidRPr="00F86953">
        <w:rPr>
          <w:rFonts w:ascii="GHEA Grapalat" w:hAnsi="GHEA Grapalat"/>
          <w:lang w:val="hy-AM"/>
        </w:rPr>
        <w:t xml:space="preserve"> համայնքի սեփականություն հանդիսացող հողերի կառավարման 2</w:t>
      </w:r>
      <w:r w:rsidR="00B67DD2" w:rsidRPr="00F86953">
        <w:rPr>
          <w:rFonts w:ascii="GHEA Grapalat" w:hAnsi="GHEA Grapalat"/>
          <w:lang w:val="hy-AM"/>
        </w:rPr>
        <w:t>02</w:t>
      </w:r>
      <w:r w:rsidR="003A27CE" w:rsidRPr="00F86953">
        <w:rPr>
          <w:rFonts w:ascii="GHEA Grapalat" w:hAnsi="GHEA Grapalat"/>
          <w:lang w:val="hy-AM"/>
        </w:rPr>
        <w:t>4</w:t>
      </w:r>
      <w:r w:rsidR="00B67DD2" w:rsidRPr="00F86953">
        <w:rPr>
          <w:rFonts w:ascii="GHEA Grapalat" w:hAnsi="GHEA Grapalat"/>
          <w:lang w:val="hy-AM"/>
        </w:rPr>
        <w:t xml:space="preserve"> </w:t>
      </w:r>
      <w:r w:rsidRPr="00F86953">
        <w:rPr>
          <w:rFonts w:ascii="GHEA Grapalat" w:hAnsi="GHEA Grapalat"/>
          <w:lang w:val="hy-AM"/>
        </w:rPr>
        <w:t>թվականի ծրագիրը նպատակաուղղված է համայնքի սեփականություն հանդիսացող հողերի օգտագործման արդյունավետության բարձրացման և համայնքի հողային պաշարների կառավարման՝ տիրապետման, օգտագործման և տնօրինման բնագավառում համայնքային միասնական քաղաքականության սահմանման, համայնքի սոցիալ-տնտեսական զարգացման և համայնքի 2</w:t>
      </w:r>
      <w:r w:rsidR="00596ACF" w:rsidRPr="00F86953">
        <w:rPr>
          <w:rFonts w:ascii="GHEA Grapalat" w:hAnsi="GHEA Grapalat"/>
          <w:lang w:val="hy-AM"/>
        </w:rPr>
        <w:t>022</w:t>
      </w:r>
      <w:r w:rsidRPr="00F86953">
        <w:rPr>
          <w:rFonts w:ascii="GHEA Grapalat" w:hAnsi="GHEA Grapalat"/>
          <w:lang w:val="hy-AM"/>
        </w:rPr>
        <w:t xml:space="preserve"> - 20</w:t>
      </w:r>
      <w:r w:rsidR="00596ACF" w:rsidRPr="00F86953">
        <w:rPr>
          <w:rFonts w:ascii="GHEA Grapalat" w:hAnsi="GHEA Grapalat"/>
          <w:lang w:val="hy-AM"/>
        </w:rPr>
        <w:t>26</w:t>
      </w:r>
      <w:r w:rsidRPr="00F86953">
        <w:rPr>
          <w:rFonts w:ascii="GHEA Grapalat" w:hAnsi="GHEA Grapalat"/>
          <w:lang w:val="hy-AM"/>
        </w:rPr>
        <w:t>թթ. հնգամյա զարգացման ծրագրով (այսուհետ՝ ՀՀԶԾ) սահմանված խնդիրների լուծմանը և հանդիսանում է ՀՀԶԾ-ի բաղկացուցիչ մասը: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2.</w:t>
      </w:r>
      <w:r w:rsidRPr="00F86953">
        <w:rPr>
          <w:rFonts w:ascii="GHEA Grapalat" w:hAnsi="GHEA Grapalat"/>
          <w:lang w:val="hy-AM"/>
        </w:rPr>
        <w:t xml:space="preserve"> Ծրագրի իրականացման հիմքում դրվել են 20</w:t>
      </w:r>
      <w:r w:rsidR="00596ACF" w:rsidRPr="00F86953">
        <w:rPr>
          <w:rFonts w:ascii="GHEA Grapalat" w:hAnsi="GHEA Grapalat"/>
          <w:lang w:val="hy-AM"/>
        </w:rPr>
        <w:t>2</w:t>
      </w:r>
      <w:r w:rsidR="00451AE7" w:rsidRPr="00F86953">
        <w:rPr>
          <w:rFonts w:ascii="GHEA Grapalat" w:hAnsi="GHEA Grapalat"/>
          <w:lang w:val="hy-AM"/>
        </w:rPr>
        <w:t>4</w:t>
      </w:r>
      <w:r w:rsidR="00596ACF" w:rsidRPr="00F86953">
        <w:rPr>
          <w:rFonts w:ascii="GHEA Grapalat" w:hAnsi="GHEA Grapalat"/>
          <w:lang w:val="hy-AM"/>
        </w:rPr>
        <w:t xml:space="preserve"> </w:t>
      </w:r>
      <w:r w:rsidRPr="00F86953">
        <w:rPr>
          <w:rFonts w:ascii="GHEA Grapalat" w:hAnsi="GHEA Grapalat"/>
          <w:lang w:val="hy-AM"/>
        </w:rPr>
        <w:t xml:space="preserve">թվականի ընթացքում </w:t>
      </w:r>
      <w:r w:rsidR="001C4849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 xml:space="preserve">ողերի նպատակային և ծրագրային կառավարման հետ կապված հարաբերությունները, ներառյալ՝ գույքագրման, հաշվառման, գնահատման, համայնքային սեփականության իրավունքի պետական գրանցման աշխատանքների կազմակերպման, </w:t>
      </w:r>
      <w:r w:rsidR="001C4849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պահպանվածության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խնդիրները: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3.</w:t>
      </w:r>
      <w:r w:rsidR="002A0974" w:rsidRPr="00F86953">
        <w:rPr>
          <w:rFonts w:ascii="GHEA Grapalat" w:hAnsi="GHEA Grapalat"/>
          <w:lang w:val="hy-AM"/>
        </w:rPr>
        <w:t xml:space="preserve"> </w:t>
      </w:r>
      <w:r w:rsidRPr="00F86953">
        <w:rPr>
          <w:rFonts w:ascii="GHEA Grapalat" w:hAnsi="GHEA Grapalat"/>
          <w:lang w:val="hy-AM"/>
        </w:rPr>
        <w:t>Ծրագրի իրականացման իրավական հիմքերն են՝ Հայաստանի Հանրապետության Սահմանադրությունը, Հայաստանի Հանրապետության հողային, քաղաքացիական և վարչական իրավախախտումների վերաբերյալ օրենսգրքերը, «Տեղական ինքնակառավարման մասին», «Գույքի նկատմամբ իրավունքների պետական գրանցման մասին», «Հրապարակային սակարկությունների մասին», «</w:t>
      </w:r>
      <w:r w:rsidR="00494E29" w:rsidRPr="00F86953">
        <w:rPr>
          <w:rFonts w:ascii="GHEA Grapalat" w:hAnsi="GHEA Grapalat"/>
          <w:lang w:val="hy-AM"/>
        </w:rPr>
        <w:t>Գ</w:t>
      </w:r>
      <w:r w:rsidRPr="00F86953">
        <w:rPr>
          <w:rFonts w:ascii="GHEA Grapalat" w:hAnsi="GHEA Grapalat"/>
          <w:lang w:val="hy-AM"/>
        </w:rPr>
        <w:t>նահատման գործունեության մասին» ՀՀ օրենքները, հողային հարաբերությունները կարգավորող Հայաստանի Հանրապետության կառավարության որոշումները, ինչպես նաև համայնքի ավագանու և համայնքի ղեկավարի կողմից ընդունված Հողերի կառավարման ոլորտի վերաբերյալ իրավական ակտերը: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 xml:space="preserve">4. </w:t>
      </w:r>
      <w:r w:rsidRPr="00F86953">
        <w:rPr>
          <w:rFonts w:ascii="GHEA Grapalat" w:hAnsi="GHEA Grapalat"/>
          <w:lang w:val="hy-AM"/>
        </w:rPr>
        <w:t>Հողերը տնօրինում է համայնքի ավագանին` «Տեղական ինքնակառավարման մասին» ՀՀ օրենքով, Հայաստանի Հանրապետության հողային, քաղաքացիական և վարչական իրավախախտումների վերաբերյալ օրենսգրքերով, այլ օրենքներով ու նորմատիվ իրավական ակտերով սահմանված կարգով:</w:t>
      </w:r>
    </w:p>
    <w:p w:rsidR="003C190D" w:rsidRPr="00F86953" w:rsidRDefault="003C190D" w:rsidP="00F86953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 xml:space="preserve">5. </w:t>
      </w:r>
      <w:r w:rsidRPr="00F86953">
        <w:rPr>
          <w:rFonts w:ascii="GHEA Grapalat" w:hAnsi="GHEA Grapalat"/>
          <w:lang w:val="hy-AM"/>
        </w:rPr>
        <w:t>Հողերի կառավարման հարաբերությունների կարգավորումը ներառում է՝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</w:t>
      </w:r>
      <w:r w:rsidR="007C719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հիմնախնդիրների լուծումը.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2)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հաշվառման բնագավառում միասնական սկզբունքների սահմանումը և ան</w:t>
      </w:r>
      <w:r w:rsidR="00A130E0" w:rsidRPr="00F86953">
        <w:rPr>
          <w:rFonts w:ascii="GHEA Grapalat" w:hAnsi="GHEA Grapalat"/>
          <w:lang w:val="hy-AM"/>
        </w:rPr>
        <w:t>շարժ գույքի հաշվառման բազայում հ</w:t>
      </w:r>
      <w:r w:rsidRPr="00F86953">
        <w:rPr>
          <w:rFonts w:ascii="GHEA Grapalat" w:hAnsi="GHEA Grapalat"/>
          <w:lang w:val="hy-AM"/>
        </w:rPr>
        <w:t>ողերի ամբողջական ընդգրկումը, ինչպես նաև հաշվառման տվյալների ճշգրտության բարձր մակարդակ ապահովելու նպատակով ընտրանքային ուսումնասիրությունների անցկացումը.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3)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մշտադիտարկումը (մոնիթորին</w:t>
      </w:r>
      <w:r w:rsidR="00A130E0" w:rsidRPr="00F86953">
        <w:rPr>
          <w:rFonts w:ascii="GHEA Grapalat" w:hAnsi="GHEA Grapalat"/>
          <w:lang w:val="hy-AM"/>
        </w:rPr>
        <w:t>գ), օգտագործումը և պահպանումը, հ</w:t>
      </w:r>
      <w:r w:rsidRPr="00F86953">
        <w:rPr>
          <w:rFonts w:ascii="GHEA Grapalat" w:hAnsi="GHEA Grapalat"/>
          <w:lang w:val="hy-AM"/>
        </w:rPr>
        <w:t>ողերի շրջանառության նպատակի իրականացումը.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4)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բնագավառում համայնքային քաղաքականության մշակումն ու իրականացումը, ուղղությունների սահմանումը.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5)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օտարման և օգտագործման ոլորտում համայնքային քաղաքականության մշակումը և իրականացումը.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6)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գույքային իրավունքների կառավարման ոլորտում միասնական քաղաքականության մշակումը և իրականացումը: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6.</w:t>
      </w:r>
      <w:r w:rsidRPr="00F86953">
        <w:rPr>
          <w:rFonts w:ascii="GHEA Grapalat" w:hAnsi="GHEA Grapalat"/>
          <w:lang w:val="hy-AM"/>
        </w:rPr>
        <w:t xml:space="preserve"> Ծրագրի նպատակներն են՝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արդյունավետության շարունակական բարձրացումը.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2)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միասնական համակարգի ձևավորումը, հանրային օգտակարության բարձրացումը.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lastRenderedPageBreak/>
        <w:t xml:space="preserve">3)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տրամադրելուց ստացված միջոցների հաշվին համայնքի բյուջեում եկամուտների ապահովումն ու ավելացումը.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4) համայնքային գույքային շրջանառության բնագավառում միասնական քաղաքականության իրականացումը.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5)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ամբողջական հաշվառումը, հաշվառման տվյալների թափանցիկության և հրապարակայնության ապահովումը.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6) համայնքային հողային հարաբերությունների կարգավորումը և շարունակական բարեփոխումը.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7) հանրությանը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գործընթացին մասնակից դարձնելը.</w:t>
      </w:r>
    </w:p>
    <w:p w:rsidR="003C190D" w:rsidRPr="00F86953" w:rsidRDefault="003C190D" w:rsidP="00F86953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8)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արդյունավետ օգտագործման ճանապարհով համայնքային տնտեսությունում ներդրումների ներգրավման բարենպաստ պայմանների ապահովումը։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7.</w:t>
      </w:r>
      <w:r w:rsidRPr="00F86953">
        <w:rPr>
          <w:rFonts w:ascii="GHEA Grapalat" w:hAnsi="GHEA Grapalat"/>
          <w:lang w:val="hy-AM"/>
        </w:rPr>
        <w:t xml:space="preserve"> Սույն Ծրագրի իրականացման հիմքում դրված են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 xml:space="preserve">ողերի կառավարման հետևյալ սկզբունքները՝ 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յուրաքանչյուր հողակտորի ծրագրային կառավարման նպատակի սահմանում և ամրագրում.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2)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արդյունավետության շարունակական ապահովում.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3)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ոլորտում մասնակիցների շահերի ներդաշնակության ապահովում.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4) համայնք-մասնավոր համագործակցության պարզեցված պայմանների ներդրում.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5)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թափանցիկության և հրապարակայնության ապահովում: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8.</w:t>
      </w:r>
      <w:r w:rsidRPr="00F86953">
        <w:rPr>
          <w:rFonts w:ascii="GHEA Grapalat" w:hAnsi="GHEA Grapalat"/>
          <w:lang w:val="hy-AM"/>
        </w:rPr>
        <w:t xml:space="preserve"> Հողերի կառավարման ընդհանուր գերակայություններն են`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 </w:t>
      </w:r>
      <w:r w:rsidR="00CB0981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օգտագործման արդյունավետության բարձրացման ապահովումը.</w:t>
      </w:r>
    </w:p>
    <w:p w:rsidR="003C190D" w:rsidRPr="00F86953" w:rsidRDefault="00A130E0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2)</w:t>
      </w:r>
      <w:r w:rsidR="00CB0981" w:rsidRPr="00F86953">
        <w:rPr>
          <w:rFonts w:ascii="GHEA Grapalat" w:hAnsi="GHEA Grapalat"/>
          <w:lang w:val="hy-AM"/>
        </w:rPr>
        <w:t>հ</w:t>
      </w:r>
      <w:r w:rsidR="003C190D" w:rsidRPr="00F86953">
        <w:rPr>
          <w:rFonts w:ascii="GHEA Grapalat" w:hAnsi="GHEA Grapalat"/>
          <w:lang w:val="hy-AM"/>
        </w:rPr>
        <w:t>ողերի բերրիության, ֆիզիկական, որակական և նորմատիվային այլ հատկանիշների պահպանումը.</w:t>
      </w:r>
    </w:p>
    <w:p w:rsidR="003C190D" w:rsidRPr="00F86953" w:rsidRDefault="00A130E0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3)</w:t>
      </w:r>
      <w:r w:rsidR="003C190D" w:rsidRPr="00F86953">
        <w:rPr>
          <w:rFonts w:ascii="GHEA Grapalat" w:hAnsi="GHEA Grapalat"/>
          <w:lang w:val="hy-AM"/>
        </w:rPr>
        <w:t xml:space="preserve">համայնքի կարիքների բավարարման համար անհրաժեշտ </w:t>
      </w:r>
      <w:r w:rsidR="00CB0981" w:rsidRPr="00F86953">
        <w:rPr>
          <w:rFonts w:ascii="GHEA Grapalat" w:hAnsi="GHEA Grapalat"/>
          <w:lang w:val="hy-AM"/>
        </w:rPr>
        <w:t>հ</w:t>
      </w:r>
      <w:r w:rsidR="003C190D" w:rsidRPr="00F86953">
        <w:rPr>
          <w:rFonts w:ascii="GHEA Grapalat" w:hAnsi="GHEA Grapalat"/>
          <w:lang w:val="hy-AM"/>
        </w:rPr>
        <w:t>ողերի գերակայությունը, ընդ որում, եթե միևնույն հողամասը կարող է ունենալ նաև շահույթ ստանալու հնարավորություն, այնուամենայնիվ, այն դասվում է համայնքի կարիքները բավարարող հողամասերի խմբին.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4) համայնքի կարիքները բավարարող հողամասերը հիմնականում ենթակա չեն օտարման.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color w:val="000000" w:themeColor="text1"/>
          <w:lang w:val="hy-AM"/>
        </w:rPr>
        <w:t>5) շահույթ ստանալու նպատակ հետապնդող հողամասերի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ապահովմանը, մասնավոր հատվածում օտարերկրյա և ներքին ներդրումների ներգրավմանը, շուկայական մրցակցության խթանմանը, արտահանման խթանմանը, աշխատատեղերի ստեղծմանը և աղքատության հաղթահարմանը, համայնքի բյուջեի եկամուտների ավելացմանը։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 xml:space="preserve">9. </w:t>
      </w:r>
      <w:r w:rsidRPr="00F86953">
        <w:rPr>
          <w:rFonts w:ascii="GHEA Grapalat" w:hAnsi="GHEA Grapalat"/>
          <w:lang w:val="hy-AM"/>
        </w:rPr>
        <w:t>Հողերի</w:t>
      </w:r>
      <w:r w:rsidRPr="00F86953">
        <w:rPr>
          <w:rFonts w:ascii="GHEA Grapalat" w:hAnsi="GHEA Grapalat"/>
          <w:b/>
          <w:lang w:val="hy-AM"/>
        </w:rPr>
        <w:t xml:space="preserve"> </w:t>
      </w:r>
      <w:r w:rsidRPr="00F86953">
        <w:rPr>
          <w:rFonts w:ascii="GHEA Grapalat" w:hAnsi="GHEA Grapalat"/>
          <w:lang w:val="hy-AM"/>
        </w:rPr>
        <w:t>գույքագր</w:t>
      </w:r>
      <w:r w:rsidR="0026554E" w:rsidRPr="00F86953">
        <w:rPr>
          <w:rFonts w:ascii="GHEA Grapalat" w:hAnsi="GHEA Grapalat"/>
          <w:lang w:val="hy-AM"/>
        </w:rPr>
        <w:t>մ</w:t>
      </w:r>
      <w:r w:rsidRPr="00F86953">
        <w:rPr>
          <w:rFonts w:ascii="GHEA Grapalat" w:hAnsi="GHEA Grapalat"/>
          <w:lang w:val="hy-AM"/>
        </w:rPr>
        <w:t xml:space="preserve">ան, հաշվառման, գնահատման, համայնքային սեփականության իրավունքի պետական գրանցման աշխատանքների կազմակերպման, աճուրդների և մրցույթների հայտարարման, կազմակերպման և իրականացման  ընթացակարգերը իրականացվում են Հայաստանի Հանրապետության օրենսդրությամբ և նորմատիվ իրավական ակտերով, </w:t>
      </w:r>
      <w:r w:rsidRPr="00F86953">
        <w:rPr>
          <w:rFonts w:ascii="GHEA Grapalat" w:hAnsi="GHEA Grapalat"/>
          <w:color w:val="000000" w:themeColor="text1"/>
          <w:lang w:val="hy-AM"/>
        </w:rPr>
        <w:t>համայնքի սեփականություն հանդիսացող գույքի կառավարման կարգի ընթացակարգերին համապատասխան: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 xml:space="preserve">10. </w:t>
      </w:r>
      <w:r w:rsidRPr="00F86953">
        <w:rPr>
          <w:rFonts w:ascii="GHEA Grapalat" w:hAnsi="GHEA Grapalat"/>
          <w:lang w:val="hy-AM"/>
        </w:rPr>
        <w:t xml:space="preserve">Հողերի օտարման (սեփականության իրավունքով անհատույց տրամադրումը, աճուրդով վաճառքը,  ուղղակի վաճառքը և փոխանակությունը) և օգտագործման (վարձակալության, կառուցապատման և սահմանափակ օգտագործման (սերվիտուտ) իրավունքի, անհատույց (մշտական) օգտագործման իրավունքի)  տրամադրումը կազմակերպվում և իրականացվում է  Հայաստանի Հանրապետության հողային, քաղաքացիական օրենսգրքերին, Հայաստանի Հանրապետության կառավարության 2001 թվականի ապրիլի 12-ի N 286 որոշմանը և հողային հարաբերությունները կարգավորող այլ իրավական ակտերին համապատասխան: 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11. 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Ծրագրի ցանկերում ներառված </w:t>
      </w:r>
      <w:r w:rsidR="00CB0981" w:rsidRPr="00F86953">
        <w:rPr>
          <w:rFonts w:ascii="GHEA Grapalat" w:hAnsi="GHEA Grapalat"/>
          <w:color w:val="000000" w:themeColor="text1"/>
          <w:lang w:val="hy-AM"/>
        </w:rPr>
        <w:t>հ</w:t>
      </w:r>
      <w:r w:rsidRPr="00F86953">
        <w:rPr>
          <w:rFonts w:ascii="GHEA Grapalat" w:hAnsi="GHEA Grapalat"/>
          <w:color w:val="000000" w:themeColor="text1"/>
          <w:lang w:val="hy-AM"/>
        </w:rPr>
        <w:t>ողերի oտարումը, oգտագործման և կառուցապատման իրավունքի տրամադրումն իրականացվում է բացառապես հողերի</w:t>
      </w:r>
      <w:r w:rsidRPr="00F86953">
        <w:rPr>
          <w:rFonts w:ascii="Courier New" w:hAnsi="Courier New" w:cs="Courier New"/>
          <w:color w:val="000000" w:themeColor="text1"/>
          <w:lang w:val="hy-AM"/>
        </w:rPr>
        <w:t> 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օգտագործման սխեմաներով, անտառաշինարարական նախագծերով, բնակավայրերի գլխավոր հատակագծերով, մանրամասն հատակագծման նախագծերով, գոտևորման նախագծերով, դրանց բացակայության դեպքում` հողերի օգտագործման ժամանակավոր սխեմաներով նախատեսված նպատակներով օգտագործելու համար, ինչպես նաև Հայաստանի Հանրապետության կառավարության </w:t>
      </w:r>
      <w:r w:rsidR="001A0909" w:rsidRPr="00F86953">
        <w:rPr>
          <w:rFonts w:ascii="GHEA Grapalat" w:hAnsi="GHEA Grapalat"/>
          <w:color w:val="000000" w:themeColor="text1"/>
          <w:lang w:val="hy-AM"/>
        </w:rPr>
        <w:t>2021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 թվականի հուլիսի </w:t>
      </w:r>
      <w:r w:rsidR="001A0909" w:rsidRPr="00F86953">
        <w:rPr>
          <w:rFonts w:ascii="GHEA Grapalat" w:hAnsi="GHEA Grapalat"/>
          <w:color w:val="000000" w:themeColor="text1"/>
          <w:lang w:val="hy-AM"/>
        </w:rPr>
        <w:t>2</w:t>
      </w:r>
      <w:r w:rsidRPr="00F86953">
        <w:rPr>
          <w:rFonts w:ascii="GHEA Grapalat" w:hAnsi="GHEA Grapalat"/>
          <w:color w:val="000000" w:themeColor="text1"/>
          <w:lang w:val="hy-AM"/>
        </w:rPr>
        <w:t>3-ի «Հաստատված քաղաքաշինական ծրագրային փաստաթղթերի</w:t>
      </w:r>
      <w:r w:rsidR="001A0909" w:rsidRPr="00F86953">
        <w:rPr>
          <w:rFonts w:ascii="GHEA Grapalat" w:hAnsi="GHEA Grapalat"/>
          <w:color w:val="000000" w:themeColor="text1"/>
          <w:lang w:val="hy-AM"/>
        </w:rPr>
        <w:t xml:space="preserve"> (տարածական պլանավորման փաստաթղթերի)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 բացակայության դեպքերում քաղաքաշինական գործունեության իրականացման</w:t>
      </w:r>
      <w:r w:rsidR="001A0909" w:rsidRPr="00F86953">
        <w:rPr>
          <w:rFonts w:ascii="GHEA Grapalat" w:hAnsi="GHEA Grapalat"/>
          <w:color w:val="000000" w:themeColor="text1"/>
          <w:lang w:val="hy-AM"/>
        </w:rPr>
        <w:t xml:space="preserve"> և հողամասերի գործառնական նշանակության փոփոխության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 </w:t>
      </w:r>
      <w:r w:rsidRPr="00F86953">
        <w:rPr>
          <w:rFonts w:ascii="GHEA Grapalat" w:hAnsi="GHEA Grapalat"/>
          <w:color w:val="000000" w:themeColor="text1"/>
          <w:lang w:val="hy-AM"/>
        </w:rPr>
        <w:lastRenderedPageBreak/>
        <w:t xml:space="preserve">կարգը հաստատելու </w:t>
      </w:r>
      <w:r w:rsidR="001A0909" w:rsidRPr="00F86953">
        <w:rPr>
          <w:rFonts w:ascii="GHEA Grapalat" w:hAnsi="GHEA Grapalat"/>
          <w:color w:val="000000" w:themeColor="text1"/>
          <w:lang w:val="hy-AM"/>
        </w:rPr>
        <w:t xml:space="preserve"> և Հայաստանի Հանրապետության կառավարության 1998 թվականի հուլիսի 30-ի N 479 որոշումն ուժը կորցրած ճանաչելու 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մասին» N </w:t>
      </w:r>
      <w:r w:rsidR="007C7F0B" w:rsidRPr="00F86953">
        <w:rPr>
          <w:rFonts w:ascii="GHEA Grapalat" w:hAnsi="GHEA Grapalat"/>
          <w:color w:val="000000" w:themeColor="text1"/>
          <w:lang w:val="hy-AM"/>
        </w:rPr>
        <w:t>828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 որոշմամբ սահմանված կարգով:</w:t>
      </w:r>
      <w:r w:rsidR="001A0909" w:rsidRPr="00F86953">
        <w:rPr>
          <w:rFonts w:ascii="GHEA Grapalat" w:hAnsi="GHEA Grapalat"/>
          <w:color w:val="000000" w:themeColor="text1"/>
          <w:lang w:val="hy-AM"/>
        </w:rPr>
        <w:t xml:space="preserve">                    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12. </w:t>
      </w:r>
      <w:r w:rsidRPr="00F86953">
        <w:rPr>
          <w:rFonts w:ascii="GHEA Grapalat" w:hAnsi="GHEA Grapalat"/>
          <w:color w:val="000000" w:themeColor="text1"/>
          <w:lang w:val="hy-AM"/>
        </w:rPr>
        <w:t>Հաստատված գլխավոր հատակագիծ չունենալու դեպքում՝ համայնքում հողերի նպատակային նշանակությունը փոխելու նպատակով հողերի օգտագործման ժամանակավոր սխեման կազմվում է հողամասերի նկատմամբ՝ Հայաստանի Հանրապետության կառավարության 2011 թվականի դեկտեմբերի 29-ի «Հողերի օգտագործման ժամանակավոր սխեմաներ կազմելու կարգը հաստատելու և Հայաստանի Հանրապետության կառավարության 2001 թվականի հունվարի 17-ի N 30 որոշումն ուժը կորցրած ճանաչելու մասին» N 1918-Ն որոշմամբ սահմանված պահանջներին համապատասխան: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</w:p>
    <w:p w:rsidR="003C190D" w:rsidRPr="00F86953" w:rsidRDefault="008238F7" w:rsidP="00F8695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8238F7">
        <w:rPr>
          <w:rFonts w:ascii="GHEA Grapalat" w:hAnsi="GHEA Grapalat"/>
          <w:b/>
          <w:bCs/>
          <w:lang w:val="hy-AM"/>
        </w:rPr>
        <w:t>2</w:t>
      </w:r>
      <w:r w:rsidR="003C190D" w:rsidRPr="00F86953">
        <w:rPr>
          <w:rFonts w:ascii="GHEA Grapalat" w:hAnsi="GHEA Grapalat"/>
          <w:b/>
          <w:bCs/>
          <w:lang w:val="hy-AM"/>
        </w:rPr>
        <w:t xml:space="preserve">. </w:t>
      </w:r>
      <w:r w:rsidR="003C190D" w:rsidRPr="00F86953">
        <w:rPr>
          <w:rFonts w:ascii="GHEA Grapalat" w:hAnsi="GHEA Grapalat"/>
          <w:b/>
          <w:lang w:val="hy-AM"/>
        </w:rPr>
        <w:t>ՀԱՄԱՅՆՔԻ ՀՈՂԱՅԻՆ ՀԱՇՎԵԿՇԻՌԸ՝ ԸՍՏ ՆՊԱՏԱԿԱՅԻՆ ՆՇԱՆԱԿՈՒԹՅԱՆ, ՀՈՂԱՏԵՍՔԵՐԻ ՈՒ ԳՈՐԾԱՌՆԱԿԱՆ ՆՇԱՆԱԿՈՒԹՅԱՆ, ՍԵՓԱԿԱՆՈՒԹՅԱՆ ՍՈՒԲՅԵԿՏՆԵՐԻ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13.</w:t>
      </w:r>
      <w:r w:rsidRPr="00F86953">
        <w:rPr>
          <w:rFonts w:ascii="GHEA Grapalat" w:hAnsi="GHEA Grapalat"/>
          <w:lang w:val="hy-AM"/>
        </w:rPr>
        <w:t xml:space="preserve"> Ստորև  Աղյուսակ 1-ում ներկայացված է համայնքի հողային հաշվեկշիռը՝ ըստ նպատակային նշանակության, հողատեսքերի ու գործառնական նշանակության, սեփականության սուբյեկտների:</w:t>
      </w:r>
    </w:p>
    <w:p w:rsidR="00882010" w:rsidRPr="00F86953" w:rsidRDefault="00882010" w:rsidP="00F86953">
      <w:pPr>
        <w:pStyle w:val="a4"/>
        <w:spacing w:after="0" w:line="240" w:lineRule="auto"/>
        <w:ind w:left="0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3C190D" w:rsidRPr="00F86953" w:rsidRDefault="003C190D" w:rsidP="00F86953">
      <w:pPr>
        <w:pStyle w:val="a4"/>
        <w:spacing w:after="0" w:line="240" w:lineRule="auto"/>
        <w:ind w:left="0"/>
        <w:jc w:val="right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86953">
        <w:rPr>
          <w:rFonts w:ascii="GHEA Grapalat" w:hAnsi="GHEA Grapalat" w:cs="Sylfaen"/>
          <w:b/>
          <w:bCs/>
          <w:sz w:val="22"/>
          <w:szCs w:val="22"/>
          <w:lang w:val="hy-AM"/>
        </w:rPr>
        <w:t>Աղյուսակ 1</w:t>
      </w:r>
    </w:p>
    <w:p w:rsidR="003C190D" w:rsidRPr="00F86953" w:rsidRDefault="003C190D" w:rsidP="00F86953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86953">
        <w:rPr>
          <w:rFonts w:ascii="GHEA Grapalat" w:hAnsi="GHEA Grapalat" w:cs="Sylfaen"/>
          <w:b/>
          <w:bCs/>
          <w:sz w:val="22"/>
          <w:szCs w:val="22"/>
          <w:lang w:val="hy-AM"/>
        </w:rPr>
        <w:t>ՏԵՂԵԿԱՏՎՈՒԹՅՈՒՆ</w:t>
      </w:r>
    </w:p>
    <w:p w:rsidR="003C190D" w:rsidRPr="00F86953" w:rsidRDefault="00E7299C" w:rsidP="00F86953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8695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ԱՐՏԱՇԱՏ </w:t>
      </w:r>
      <w:r w:rsidR="003C190D" w:rsidRPr="00F8695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ՀԱՄԱՅՆՔԻ ՎԱՐՉԱԿԱՆ </w:t>
      </w:r>
      <w:r w:rsidR="003C190D" w:rsidRPr="00F86953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ՏԱՐԱԾՔԻ 2</w:t>
      </w:r>
      <w:r w:rsidR="000D05B5" w:rsidRPr="00F86953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0</w:t>
      </w:r>
      <w:r w:rsidR="00294EC6" w:rsidRPr="00294EC6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>25</w:t>
      </w:r>
      <w:r w:rsidR="00BD2855" w:rsidRPr="00F86953">
        <w:rPr>
          <w:rFonts w:ascii="GHEA Grapalat" w:hAnsi="GHEA Grapalat" w:cs="Sylfaen"/>
          <w:b/>
          <w:bCs/>
          <w:color w:val="000000" w:themeColor="text1"/>
          <w:sz w:val="22"/>
          <w:szCs w:val="22"/>
          <w:lang w:val="hy-AM"/>
        </w:rPr>
        <w:t xml:space="preserve"> </w:t>
      </w:r>
      <w:r w:rsidR="003C190D" w:rsidRPr="00F8695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ԹՎԱԿԱՆԻ ՀՈՂԱՅԻՆ ՖՈՆԴԻ ԱՌԿԱՅՈՒԹՅԱՆ ԵՎ ԲԱՇԽՄԱՆ ՎԵՐԱԲԵՐՅԱԼ </w:t>
      </w:r>
    </w:p>
    <w:tbl>
      <w:tblPr>
        <w:tblW w:w="8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5628"/>
        <w:gridCol w:w="1979"/>
      </w:tblGrid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F86953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F86953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Տարածքը</w:t>
            </w:r>
            <w:proofErr w:type="spellEnd"/>
            <w:r w:rsidRPr="00F86953">
              <w:rPr>
                <w:rFonts w:ascii="Courier New" w:hAnsi="Courier New" w:cs="Courier New"/>
              </w:rPr>
              <w:t> </w:t>
            </w:r>
            <w:r w:rsidRPr="00F86953">
              <w:rPr>
                <w:rFonts w:ascii="GHEA Grapalat" w:hAnsi="GHEA Grapalat"/>
              </w:rPr>
              <w:br/>
              <w:t xml:space="preserve">( </w:t>
            </w:r>
            <w:proofErr w:type="spellStart"/>
            <w:r w:rsidRPr="00F86953">
              <w:rPr>
                <w:rFonts w:ascii="GHEA Grapalat" w:hAnsi="GHEA Grapalat"/>
              </w:rPr>
              <w:t>հեկտար</w:t>
            </w:r>
            <w:proofErr w:type="spellEnd"/>
            <w:r w:rsidRPr="00F86953">
              <w:rPr>
                <w:rFonts w:ascii="GHEA Grapalat" w:hAnsi="GHEA Grapalat"/>
              </w:rPr>
              <w:t>)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Համայնքի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տարածքը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62075,702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r w:rsidRPr="00F86953">
              <w:rPr>
                <w:rFonts w:ascii="Courier New" w:hAnsi="Courier New" w:cs="Courier New"/>
              </w:rPr>
              <w:t> 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այդ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թվում</w:t>
            </w:r>
            <w:proofErr w:type="spellEnd"/>
            <w:r w:rsidRPr="00F86953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Հողային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ֆոնդն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ըստ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նպատակային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նշանակության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գյուղատնտեսական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նշանակության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49127,153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որից</w:t>
            </w:r>
            <w:proofErr w:type="spellEnd"/>
            <w:r w:rsidRPr="00F86953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BD2855" w:rsidRPr="00F86953" w:rsidTr="001A79E3">
        <w:trPr>
          <w:trHeight w:val="627"/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վարելահողեր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5941,644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բ.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բազմամյա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տնկարկներ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5441,809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գ.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խոտհարքներ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654,510</w:t>
            </w:r>
          </w:p>
          <w:p w:rsidR="001A79E3" w:rsidRPr="00F86953" w:rsidRDefault="001A79E3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դ.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արոտավայրեր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21442,771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A3049E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  <w:lang w:val="en-US"/>
              </w:rPr>
              <w:t xml:space="preserve"> </w:t>
            </w:r>
            <w:r w:rsidR="00BD2855" w:rsidRPr="00F86953">
              <w:rPr>
                <w:rFonts w:ascii="GHEA Grapalat" w:hAnsi="GHEA Grapalat"/>
                <w:b/>
              </w:rPr>
              <w:t>ե.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այլ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հողատեսքեր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15646,419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բնակավայրերի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4305,806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որից</w:t>
            </w:r>
            <w:proofErr w:type="spellEnd"/>
            <w:r w:rsidRPr="00F86953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տնամերձ</w:t>
            </w:r>
            <w:proofErr w:type="spellEnd"/>
            <w:r w:rsidRPr="00F86953">
              <w:rPr>
                <w:rFonts w:ascii="GHEA Grapalat" w:hAnsi="GHEA Grapalat"/>
              </w:rPr>
              <w:t xml:space="preserve"> և </w:t>
            </w:r>
            <w:proofErr w:type="spellStart"/>
            <w:r w:rsidRPr="00F86953">
              <w:rPr>
                <w:rFonts w:ascii="GHEA Grapalat" w:hAnsi="GHEA Grapalat"/>
              </w:rPr>
              <w:t>այգեգործական</w:t>
            </w:r>
            <w:proofErr w:type="spellEnd"/>
            <w:r w:rsidRPr="00F86953">
              <w:rPr>
                <w:rFonts w:ascii="GHEA Grapalat" w:hAnsi="GHEA Grapalat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</w:rPr>
              <w:t>ամառանոցային</w:t>
            </w:r>
            <w:proofErr w:type="spellEnd"/>
            <w:r w:rsidRPr="00F86953">
              <w:rPr>
                <w:rFonts w:ascii="GHEA Grapalat" w:hAnsi="GHEA Grapalat"/>
              </w:rPr>
              <w:t xml:space="preserve">)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3271,468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արդյունաբերության</w:t>
            </w:r>
            <w:proofErr w:type="spellEnd"/>
            <w:r w:rsidRPr="00F86953">
              <w:rPr>
                <w:rFonts w:ascii="GHEA Grapalat" w:hAnsi="GHEA Grapalat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</w:rPr>
              <w:t>ընդերքօգտագործման</w:t>
            </w:r>
            <w:proofErr w:type="spellEnd"/>
            <w:r w:rsidRPr="00F86953">
              <w:rPr>
                <w:rFonts w:ascii="GHEA Grapalat" w:hAnsi="GHEA Grapalat"/>
              </w:rPr>
              <w:t xml:space="preserve"> և </w:t>
            </w:r>
            <w:proofErr w:type="spellStart"/>
            <w:r w:rsidRPr="00F86953">
              <w:rPr>
                <w:rFonts w:ascii="GHEA Grapalat" w:hAnsi="GHEA Grapalat"/>
              </w:rPr>
              <w:t>այլ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արտադրական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նշանակության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693,431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էներգետիկայի</w:t>
            </w:r>
            <w:proofErr w:type="spellEnd"/>
            <w:r w:rsidRPr="00F86953">
              <w:rPr>
                <w:rFonts w:ascii="GHEA Grapalat" w:hAnsi="GHEA Grapalat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</w:rPr>
              <w:t>տրանսպորտի</w:t>
            </w:r>
            <w:proofErr w:type="spellEnd"/>
            <w:r w:rsidRPr="00F86953">
              <w:rPr>
                <w:rFonts w:ascii="GHEA Grapalat" w:hAnsi="GHEA Grapalat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</w:rPr>
              <w:t>կապի</w:t>
            </w:r>
            <w:proofErr w:type="spellEnd"/>
            <w:r w:rsidRPr="00F86953">
              <w:rPr>
                <w:rFonts w:ascii="GHEA Grapalat" w:hAnsi="GHEA Grapalat"/>
              </w:rPr>
              <w:t>,</w:t>
            </w:r>
          </w:p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կոմունալ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ենթակառուցվածքների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օբյեկտների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298,821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lastRenderedPageBreak/>
              <w:t>5)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հատուկ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պահպանվող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տարածքների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6600,857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6)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հատուկ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նշանակության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116,472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7)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անտառային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8)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ջրային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933,162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9)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պահուստային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Հողային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ֆոնդն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ըստ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սեփականության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սուբյեկտների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F86953" w:rsidRDefault="00BD2855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Քաղաքացիների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14201,251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Իրավաբանական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անձանց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2855" w:rsidRP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396,633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Համայնքային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8947,352</w:t>
            </w:r>
          </w:p>
          <w:p w:rsidR="00BD2855" w:rsidRPr="001A79E3" w:rsidRDefault="00BD2855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32E" w:rsidRPr="00F86953" w:rsidRDefault="00B0232E" w:rsidP="00F86953">
            <w:pPr>
              <w:spacing w:after="0" w:line="24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Պետական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Pr="00F86953" w:rsidRDefault="001A79E3" w:rsidP="00F86953">
            <w:pPr>
              <w:spacing w:after="0" w:line="240" w:lineRule="auto"/>
              <w:jc w:val="center"/>
              <w:rPr>
                <w:rFonts w:ascii="GHEA Grapalat" w:hAnsi="GHEA Grapalat" w:cs="Arial"/>
                <w:lang w:val="en-US"/>
              </w:rPr>
            </w:pPr>
            <w:r w:rsidRPr="001A79E3">
              <w:rPr>
                <w:rFonts w:ascii="GHEA Grapalat" w:hAnsi="GHEA Grapalat" w:cs="Arial"/>
                <w:lang w:val="en-US"/>
              </w:rPr>
              <w:t>38476,7748</w:t>
            </w:r>
          </w:p>
        </w:tc>
      </w:tr>
      <w:tr w:rsidR="00BD2855" w:rsidRPr="00F86953" w:rsidTr="008238F7">
        <w:trPr>
          <w:tblCellSpacing w:w="0" w:type="dxa"/>
          <w:jc w:val="center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F86953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Օտարերկրյա</w:t>
            </w:r>
            <w:proofErr w:type="spellEnd"/>
            <w:r w:rsidRPr="00F86953">
              <w:rPr>
                <w:rFonts w:ascii="GHEA Grapalat" w:hAnsi="GHEA Grapalat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</w:rPr>
              <w:t>պետությունների</w:t>
            </w:r>
            <w:proofErr w:type="spellEnd"/>
            <w:r w:rsidRPr="00F86953">
              <w:rPr>
                <w:rFonts w:ascii="GHEA Grapalat" w:hAnsi="GHEA Grapalat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</w:rPr>
              <w:t>միջազգային</w:t>
            </w:r>
            <w:proofErr w:type="spellEnd"/>
          </w:p>
          <w:p w:rsidR="00BD2855" w:rsidRPr="00F86953" w:rsidRDefault="00BD2855" w:rsidP="00F86953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F86953">
              <w:rPr>
                <w:rFonts w:ascii="GHEA Grapalat" w:hAnsi="GHEA Grapalat"/>
              </w:rPr>
              <w:t>կազմակերպությունների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9E3" w:rsidRDefault="001A79E3" w:rsidP="001A79E3">
            <w:pPr>
              <w:jc w:val="center"/>
              <w:rPr>
                <w:rFonts w:ascii="GHEA Grapalat" w:hAnsi="GHEA Grapalat" w:cs="Arial"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53,692</w:t>
            </w:r>
          </w:p>
          <w:p w:rsidR="00BD2855" w:rsidRPr="00F86953" w:rsidRDefault="00BD2855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</w:tbl>
    <w:p w:rsidR="00882010" w:rsidRPr="00F86953" w:rsidRDefault="00882010" w:rsidP="00F86953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</w:p>
    <w:p w:rsidR="00493CC9" w:rsidRPr="00F86953" w:rsidRDefault="00493CC9" w:rsidP="00F86953">
      <w:pPr>
        <w:spacing w:after="0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8238F7" w:rsidRDefault="008238F7" w:rsidP="00F86953">
      <w:pPr>
        <w:spacing w:after="0" w:line="240" w:lineRule="auto"/>
        <w:jc w:val="center"/>
        <w:rPr>
          <w:rFonts w:ascii="GHEA Grapalat" w:hAnsi="GHEA Grapalat"/>
          <w:b/>
          <w:bCs/>
          <w:lang w:val="en-US"/>
        </w:rPr>
      </w:pPr>
    </w:p>
    <w:p w:rsidR="003C190D" w:rsidRPr="00F86953" w:rsidRDefault="008238F7" w:rsidP="00F86953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en-US"/>
        </w:rPr>
        <w:t>3</w:t>
      </w:r>
      <w:r w:rsidR="003C190D" w:rsidRPr="00F86953">
        <w:rPr>
          <w:rFonts w:ascii="GHEA Grapalat" w:hAnsi="GHEA Grapalat"/>
          <w:b/>
          <w:bCs/>
          <w:lang w:val="hy-AM"/>
        </w:rPr>
        <w:t>.</w:t>
      </w:r>
      <w:r w:rsidR="003C190D" w:rsidRPr="00F86953">
        <w:rPr>
          <w:rFonts w:ascii="GHEA Grapalat" w:hAnsi="GHEA Grapalat"/>
          <w:b/>
          <w:lang w:val="hy-AM"/>
        </w:rPr>
        <w:t xml:space="preserve"> ՀԱՄԱՅՆՔԻ ՀՈՂԱՅԻՆ ՀԱՇՎԵԿՇՌՈՎ ՀԱՄԱՅՆՔԻ ՍԵՓԱԿԱՆՈՒԹՅՈՒՆ ՀԱՆԴԻՍԱՑՈՂ ՀՈՂԵՐԸ ԸՍՏ</w:t>
      </w:r>
      <w:proofErr w:type="gramStart"/>
      <w:r w:rsidR="003C190D" w:rsidRPr="00F86953">
        <w:rPr>
          <w:rFonts w:ascii="GHEA Grapalat" w:hAnsi="GHEA Grapalat"/>
          <w:b/>
          <w:lang w:val="hy-AM"/>
        </w:rPr>
        <w:t>՝</w:t>
      </w:r>
      <w:r w:rsidR="003C190D" w:rsidRPr="00F86953">
        <w:rPr>
          <w:rFonts w:ascii="GHEA Grapalat" w:hAnsi="GHEA Grapalat" w:cs="Calibri"/>
          <w:b/>
          <w:bCs/>
          <w:lang w:val="hy-AM"/>
        </w:rPr>
        <w:t xml:space="preserve">  </w:t>
      </w:r>
      <w:r w:rsidR="003C190D" w:rsidRPr="00F86953">
        <w:rPr>
          <w:rFonts w:ascii="GHEA Grapalat" w:hAnsi="GHEA Grapalat"/>
          <w:b/>
          <w:lang w:val="hy-AM"/>
        </w:rPr>
        <w:t>ՀՈՂԱՏԵՍՔԵՐԻ</w:t>
      </w:r>
      <w:proofErr w:type="gramEnd"/>
      <w:r w:rsidR="003C190D" w:rsidRPr="00F86953">
        <w:rPr>
          <w:rFonts w:ascii="GHEA Grapalat" w:hAnsi="GHEA Grapalat"/>
          <w:b/>
          <w:lang w:val="hy-AM"/>
        </w:rPr>
        <w:t>, ՆՊԱՏԱԿԱՅԻՆ ԵՎ ԳՈՐԾԱՌՆԱԿԱՆ ՆՇԱՆԱԿՈՒԹՅԱՆ, ՕԳՏԱԳՈՐԾՄԱՆ (ՎԱՐՁԱԿԱԼՈՒԹՅԱՆ, ԿԱՌՈՒՑԱՊԱՏՄԱՆ, ՍԱՀՄԱՆԱՓԱԿ ՕԳՏԱԳՈՐԾՄԱՆ (ՍԵՐՎԻՏՈՒՏ)  ԱՆՀԱՏՈՒՅՑ (ՄՇՏԱԿԱՆ) ՕԳՏԱԳՈՐԾՄԱՆ ԻՐԱՎՈՒՆՔԻՆԵՐԻ)</w:t>
      </w:r>
      <w:r w:rsidR="003C190D" w:rsidRPr="00F86953">
        <w:rPr>
          <w:rFonts w:ascii="GHEA Grapalat" w:hAnsi="GHEA Grapalat"/>
          <w:lang w:val="hy-AM"/>
        </w:rPr>
        <w:t xml:space="preserve"> </w:t>
      </w:r>
      <w:r w:rsidR="003C190D" w:rsidRPr="00F86953">
        <w:rPr>
          <w:rFonts w:ascii="GHEA Grapalat" w:hAnsi="GHEA Grapalat"/>
          <w:b/>
          <w:lang w:val="hy-AM"/>
        </w:rPr>
        <w:t>ՏՐԱՄԱԴՐՎԱԾՈՒԹՅԱՆ</w:t>
      </w:r>
    </w:p>
    <w:p w:rsidR="003C190D" w:rsidRPr="00F86953" w:rsidRDefault="003C190D" w:rsidP="00F8695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86953">
        <w:rPr>
          <w:rFonts w:ascii="GHEA Grapalat" w:hAnsi="GHEA Grapalat"/>
          <w:lang w:val="hy-AM"/>
        </w:rPr>
        <w:t xml:space="preserve"> 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14.</w:t>
      </w:r>
      <w:r w:rsidRPr="00F86953">
        <w:rPr>
          <w:rFonts w:ascii="GHEA Grapalat" w:hAnsi="GHEA Grapalat"/>
          <w:lang w:val="hy-AM"/>
        </w:rPr>
        <w:t xml:space="preserve"> Ստորև  Աղյուսակ 2-ում ներկայացված է </w:t>
      </w:r>
      <w:r w:rsidR="00E57B4B" w:rsidRPr="00F86953">
        <w:rPr>
          <w:rFonts w:ascii="GHEA Grapalat" w:hAnsi="GHEA Grapalat"/>
          <w:color w:val="000000" w:themeColor="text1"/>
          <w:lang w:val="hy-AM"/>
        </w:rPr>
        <w:t>0</w:t>
      </w:r>
      <w:r w:rsidRPr="00F86953">
        <w:rPr>
          <w:rFonts w:ascii="GHEA Grapalat" w:hAnsi="GHEA Grapalat"/>
          <w:color w:val="000000" w:themeColor="text1"/>
          <w:lang w:val="hy-AM"/>
        </w:rPr>
        <w:t>1.</w:t>
      </w:r>
      <w:r w:rsidR="00BD2855" w:rsidRPr="00F86953">
        <w:rPr>
          <w:rFonts w:ascii="GHEA Grapalat" w:hAnsi="GHEA Grapalat"/>
          <w:color w:val="000000" w:themeColor="text1"/>
          <w:lang w:val="hy-AM"/>
        </w:rPr>
        <w:t>07</w:t>
      </w:r>
      <w:r w:rsidRPr="00F86953">
        <w:rPr>
          <w:rFonts w:ascii="GHEA Grapalat" w:hAnsi="GHEA Grapalat"/>
          <w:color w:val="000000" w:themeColor="text1"/>
          <w:lang w:val="hy-AM"/>
        </w:rPr>
        <w:t>.2</w:t>
      </w:r>
      <w:r w:rsidR="00BD2855" w:rsidRPr="00F86953">
        <w:rPr>
          <w:rFonts w:ascii="GHEA Grapalat" w:hAnsi="GHEA Grapalat"/>
          <w:color w:val="000000" w:themeColor="text1"/>
          <w:lang w:val="hy-AM"/>
        </w:rPr>
        <w:t xml:space="preserve">022 </w:t>
      </w:r>
      <w:r w:rsidRPr="00F86953">
        <w:rPr>
          <w:rFonts w:ascii="GHEA Grapalat" w:hAnsi="GHEA Grapalat"/>
          <w:lang w:val="hy-AM"/>
        </w:rPr>
        <w:t xml:space="preserve">թվականի դրությամբ համայնքի հողային հաշվեկշռով համայնքի սեփականություն հանդիսացող հողերը ըստ՝ հողատեսքերի, նպատակային և գործառնական նշանակության, օգտագործման տրամադրվածության (վարձակալության, կառուցապատման, սահմանափակ օգտագործման (սերվիտուտ) և անհատույց (մշտական) օգտագործման իրավունքների): </w:t>
      </w:r>
    </w:p>
    <w:p w:rsidR="000F0C48" w:rsidRPr="00F86953" w:rsidRDefault="000F0C48" w:rsidP="00F86953">
      <w:pPr>
        <w:spacing w:after="0" w:line="240" w:lineRule="auto"/>
        <w:jc w:val="right"/>
        <w:rPr>
          <w:rFonts w:ascii="GHEA Grapalat" w:hAnsi="GHEA Grapalat" w:cs="Sylfaen"/>
          <w:b/>
          <w:bCs/>
          <w:lang w:val="hy-AM"/>
        </w:rPr>
      </w:pPr>
    </w:p>
    <w:p w:rsidR="003C190D" w:rsidRPr="00F86953" w:rsidRDefault="008238F7" w:rsidP="00F86953">
      <w:pPr>
        <w:tabs>
          <w:tab w:val="left" w:pos="3900"/>
        </w:tabs>
        <w:spacing w:after="0" w:line="240" w:lineRule="auto"/>
        <w:ind w:left="-426" w:right="-568" w:firstLine="426"/>
        <w:jc w:val="center"/>
        <w:rPr>
          <w:rFonts w:ascii="GHEA Grapalat" w:hAnsi="GHEA Grapalat"/>
          <w:b/>
          <w:bCs/>
          <w:lang w:val="hy-AM"/>
        </w:rPr>
      </w:pPr>
      <w:r w:rsidRPr="008238F7">
        <w:rPr>
          <w:rFonts w:ascii="GHEA Grapalat" w:hAnsi="GHEA Grapalat"/>
          <w:b/>
          <w:bCs/>
          <w:lang w:val="hy-AM"/>
        </w:rPr>
        <w:t>4</w:t>
      </w:r>
      <w:r w:rsidR="003C190D" w:rsidRPr="00F86953">
        <w:rPr>
          <w:rFonts w:ascii="GHEA Grapalat" w:hAnsi="GHEA Grapalat"/>
          <w:b/>
          <w:bCs/>
          <w:lang w:val="hy-AM"/>
        </w:rPr>
        <w:t>. ԾՐԱԳՐԻ ԳՈՐԾՈՂՈՒԹՅԱՆ ՇՐՋԱՆԱԿՆԵՐԸ, ՆՊԱՏԱԿՆԵՐԸ ԵՎ ԽՆԴԻՐՆԵՐԸ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15.</w:t>
      </w:r>
      <w:r w:rsidRPr="00F86953">
        <w:rPr>
          <w:rFonts w:ascii="GHEA Grapalat" w:hAnsi="GHEA Grapalat"/>
          <w:lang w:val="hy-AM"/>
        </w:rPr>
        <w:t xml:space="preserve"> Սույն ծրագրի գործողությունը տարածվում է՝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1) համայնքի սեփականություն հանդիսացող հողամասերի վրա.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հիմնադրամներին անհատույց օգտագործման իրավունքով և վարձակալությամբ տրամադրված </w:t>
      </w:r>
      <w:r w:rsidR="00AA79AE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վրա.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3) </w:t>
      </w:r>
      <w:r w:rsidRPr="00F86953">
        <w:rPr>
          <w:rFonts w:ascii="GHEA Grapalat" w:hAnsi="GHEA Grapalat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F86953">
        <w:rPr>
          <w:rFonts w:ascii="GHEA Grapalat" w:hAnsi="GHEA Grapalat"/>
          <w:lang w:val="hy-AM"/>
        </w:rPr>
        <w:t xml:space="preserve"> oգտագործման, կառուցապատման և սահմանափակ օգտագործման (սերվիտուտ) իրավունքով տրամադրված և 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հավատարմագրային կառավարման </w:t>
      </w:r>
      <w:r w:rsidRPr="00F86953">
        <w:rPr>
          <w:rFonts w:ascii="GHEA Grapalat" w:hAnsi="GHEA Grapalat"/>
          <w:lang w:val="hy-AM"/>
        </w:rPr>
        <w:t xml:space="preserve">հանձնված </w:t>
      </w:r>
      <w:r w:rsidR="00AA79AE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վրա.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16</w:t>
      </w:r>
      <w:r w:rsidRPr="00F86953">
        <w:rPr>
          <w:rFonts w:ascii="GHEA Grapalat" w:hAnsi="GHEA Grapalat"/>
          <w:lang w:val="hy-AM"/>
        </w:rPr>
        <w:t>. Սույն ծրագրի գործողությունը չի տարածվում` համայնքի վարչական տարածքում գտնվող պետական սեփականություն հանդիսացող հողամասերի վրա,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17.</w:t>
      </w:r>
      <w:r w:rsidRPr="00F86953">
        <w:rPr>
          <w:rFonts w:ascii="GHEA Grapalat" w:hAnsi="GHEA Grapalat"/>
          <w:lang w:val="hy-AM"/>
        </w:rPr>
        <w:t xml:space="preserve"> Ծրագրով սահմանված նպատակների իրագործման համար պետք է լուծվեն հետևյալ խնդիրները`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</w:t>
      </w:r>
      <w:r w:rsidR="00AA79AE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օտարման և օգտագործման տրամադրման յուրաքանչյուր հողամասի ծրագրային կառավարման իրականացումը.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lastRenderedPageBreak/>
        <w:t xml:space="preserve">2) </w:t>
      </w:r>
      <w:r w:rsidR="00AA79AE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օտարման, երկարաժամկետ և կարճաժամկետ վարձակալության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3) չօգտագործվող կամ ոչ արդյունավետ օգտագործվող </w:t>
      </w:r>
      <w:r w:rsidR="00A75C6F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ողերը տնտեսական շրջանառության մեջ դնելու աշխատանքների իրականացումը.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4) </w:t>
      </w:r>
      <w:r w:rsidR="00A75C6F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հաշվառման բնագավառում արդիական միջոցների ներդրումը և հանրությանը հաշվառման տվյալները հասանելի դարձնելը.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5)  </w:t>
      </w:r>
      <w:r w:rsidR="00A75C6F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 xml:space="preserve">ողերի օգտագործման վիճակի վերաբերյալ ֆինանսատնտեսական մոնիթորինգի իրականացումը և </w:t>
      </w:r>
      <w:r w:rsidR="00A75C6F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օգտագործման նկատմամբ գործուն վերահսկողական համակարգի ներդրումը.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6) </w:t>
      </w:r>
      <w:r w:rsidR="00A75C6F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կառավարման արդյունավետության բարձրացման նպատակով՝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7) ներդրումային ծրագրեր իրականացնող, ձեռնարկատիրական գործունեություն իրականացնելու նպատակ հետապնդող և նոր աշխատատեղեր ստեղծող ձեռնարկություններին և կազմակերպություններին </w:t>
      </w:r>
      <w:r w:rsidR="00A75C6F" w:rsidRPr="00F86953">
        <w:rPr>
          <w:rFonts w:ascii="GHEA Grapalat" w:hAnsi="GHEA Grapalat"/>
          <w:lang w:val="hy-AM"/>
        </w:rPr>
        <w:t>հ</w:t>
      </w:r>
      <w:r w:rsidRPr="00F86953">
        <w:rPr>
          <w:rFonts w:ascii="GHEA Grapalat" w:hAnsi="GHEA Grapalat"/>
          <w:lang w:val="hy-AM"/>
        </w:rPr>
        <w:t>ողերի օտարման և օգտագործման տրամադրման նպաստավոր պայմանների ապահովումը։</w:t>
      </w:r>
    </w:p>
    <w:p w:rsidR="003C190D" w:rsidRPr="000C628A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8238F7" w:rsidRPr="000C628A" w:rsidRDefault="008238F7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8238F7" w:rsidRPr="000C628A" w:rsidRDefault="008238F7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3C190D" w:rsidRPr="00F86953" w:rsidRDefault="008238F7" w:rsidP="00F86953">
      <w:pPr>
        <w:shd w:val="clear" w:color="auto" w:fill="FFFFFF" w:themeFill="background1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C628A">
        <w:rPr>
          <w:rFonts w:ascii="GHEA Grapalat" w:hAnsi="GHEA Grapalat"/>
          <w:b/>
          <w:bCs/>
          <w:lang w:val="hy-AM"/>
        </w:rPr>
        <w:t>5</w:t>
      </w:r>
      <w:r w:rsidR="003C190D" w:rsidRPr="00F86953">
        <w:rPr>
          <w:rFonts w:ascii="GHEA Grapalat" w:hAnsi="GHEA Grapalat"/>
          <w:b/>
          <w:bCs/>
          <w:lang w:val="hy-AM"/>
        </w:rPr>
        <w:t>. ՀՈՂԱՄԱՍԵՐԻ ՕՏԱՐՈՒՄԸ</w:t>
      </w:r>
    </w:p>
    <w:p w:rsidR="003C190D" w:rsidRPr="00F86953" w:rsidRDefault="003C190D" w:rsidP="00F86953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b/>
          <w:bCs/>
          <w:color w:val="000000"/>
          <w:lang w:val="hy-AM"/>
        </w:rPr>
      </w:pP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18.</w:t>
      </w:r>
      <w:r w:rsidRPr="00F86953">
        <w:rPr>
          <w:rFonts w:ascii="GHEA Grapalat" w:hAnsi="GHEA Grapalat"/>
          <w:lang w:val="hy-AM"/>
        </w:rPr>
        <w:t xml:space="preserve"> Հողերը օտարվում են Հայաստանի Հանրապետության հողային օրենսգրքով սահմանված դեպքերում ու կարգով`</w:t>
      </w:r>
    </w:p>
    <w:p w:rsidR="003C190D" w:rsidRPr="00F86953" w:rsidRDefault="00A6399B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1</w:t>
      </w:r>
      <w:r w:rsidR="003C190D" w:rsidRPr="00F86953">
        <w:rPr>
          <w:rFonts w:ascii="GHEA Grapalat" w:hAnsi="GHEA Grapalat"/>
          <w:lang w:val="hy-AM"/>
        </w:rPr>
        <w:t>) սեփականության իրավունքն անհատույց փոխանցելու միջոցով.</w:t>
      </w:r>
    </w:p>
    <w:p w:rsidR="003C190D" w:rsidRPr="00F86953" w:rsidRDefault="00A6399B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2</w:t>
      </w:r>
      <w:r w:rsidR="003C190D" w:rsidRPr="00F86953">
        <w:rPr>
          <w:rFonts w:ascii="GHEA Grapalat" w:hAnsi="GHEA Grapalat"/>
          <w:lang w:val="hy-AM"/>
        </w:rPr>
        <w:t>) ուղղակի վաճառքի միջոցով.</w:t>
      </w:r>
    </w:p>
    <w:p w:rsidR="003C190D" w:rsidRPr="00F86953" w:rsidRDefault="00A6399B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3</w:t>
      </w:r>
      <w:r w:rsidR="003C190D" w:rsidRPr="00F86953">
        <w:rPr>
          <w:rFonts w:ascii="GHEA Grapalat" w:hAnsi="GHEA Grapalat"/>
          <w:lang w:val="hy-AM"/>
        </w:rPr>
        <w:t>) աճուրդով.</w:t>
      </w:r>
    </w:p>
    <w:p w:rsidR="003C190D" w:rsidRPr="00F86953" w:rsidRDefault="00A6399B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4</w:t>
      </w:r>
      <w:r w:rsidR="003C190D" w:rsidRPr="00F86953">
        <w:rPr>
          <w:rFonts w:ascii="GHEA Grapalat" w:hAnsi="GHEA Grapalat"/>
          <w:lang w:val="hy-AM"/>
        </w:rPr>
        <w:t>) փոխանակության միջոցով: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19.</w:t>
      </w:r>
      <w:r w:rsidRPr="00F86953">
        <w:rPr>
          <w:rFonts w:ascii="GHEA Grapalat" w:hAnsi="GHEA Grapalat"/>
          <w:lang w:val="hy-AM"/>
        </w:rPr>
        <w:t xml:space="preserve"> Հողամասերը կարող են օտարվել (այդ թվում՝ անհատույց) միայն համայնքի ղեկավարի առաջարկությամբ և համայնքի ավագանու որոշմամբ: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b/>
          <w:lang w:val="hy-AM"/>
        </w:rPr>
        <w:t>20</w:t>
      </w: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. </w:t>
      </w:r>
      <w:r w:rsidRPr="00F86953">
        <w:rPr>
          <w:rFonts w:ascii="GHEA Grapalat" w:hAnsi="GHEA Grapalat"/>
          <w:color w:val="000000" w:themeColor="text1"/>
          <w:lang w:val="hy-AM"/>
        </w:rPr>
        <w:t>Համայնքի սեփականություն հանդիսացող արոտավայրերը հանդիսանալով ընդհանուր օգտագործման արոտավայրեր և ներառված լինելով ՀՀ հողային օրենսգրքի 60-րդ հոդվածով սահմանված սահմանափակումների մեջ, օտարման ենթակա չեն, դրանք միայն կարող են տրվել օգտագործման իրավունքով: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21.</w:t>
      </w:r>
      <w:r w:rsidRPr="00F86953">
        <w:rPr>
          <w:rFonts w:ascii="GHEA Grapalat" w:hAnsi="GHEA Grapalat"/>
          <w:lang w:val="hy-AM"/>
        </w:rPr>
        <w:t xml:space="preserve"> Հողամասի օտարման մասին որոշումը ներառում է տեղեկություններ`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հողամասի գտնվելու վայրի, ծածկագրի, մակերեսի, նպատակային նշանակության, հողատեսքի, գործառնական նշանակության, օտարման եղանակի, ժամկետների, </w:t>
      </w:r>
      <w:r w:rsidRPr="00F86953">
        <w:rPr>
          <w:rFonts w:ascii="GHEA Grapalat" w:hAnsi="GHEA Grapalat"/>
          <w:color w:val="000000" w:themeColor="text1"/>
          <w:lang w:val="hy-AM"/>
        </w:rPr>
        <w:t>նպատակ</w:t>
      </w:r>
      <w:r w:rsidR="007D51A7" w:rsidRPr="00F86953">
        <w:rPr>
          <w:rFonts w:ascii="GHEA Grapalat" w:hAnsi="GHEA Grapalat"/>
          <w:color w:val="000000" w:themeColor="text1"/>
          <w:lang w:val="hy-AM"/>
        </w:rPr>
        <w:t>ի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, </w:t>
      </w:r>
      <w:r w:rsidRPr="00F86953">
        <w:rPr>
          <w:rFonts w:ascii="GHEA Grapalat" w:hAnsi="GHEA Grapalat"/>
          <w:lang w:val="hy-AM"/>
        </w:rPr>
        <w:t>ուղղակի վաճառքի դեպքում` վաճառքի գնի, իսկ հրապարակային սակարկությունների դեպքում` մեկնարկային գնի մասին.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b/>
          <w:bCs/>
          <w:color w:val="FF0000"/>
          <w:lang w:val="hy-AM"/>
        </w:rPr>
      </w:pPr>
      <w:r w:rsidRPr="00F86953">
        <w:rPr>
          <w:rFonts w:ascii="GHEA Grapalat" w:hAnsi="GHEA Grapalat"/>
          <w:lang w:val="hy-AM"/>
        </w:rPr>
        <w:t>2) հողամասն ուղղակի վաճառքի ներկայացնելու ժամանակ` գնորդի անունը</w:t>
      </w:r>
      <w:r w:rsidR="00D155FF" w:rsidRPr="00F86953">
        <w:rPr>
          <w:rFonts w:ascii="GHEA Grapalat" w:hAnsi="GHEA Grapalat"/>
          <w:lang w:val="hy-AM"/>
        </w:rPr>
        <w:t>, ազգանունը</w:t>
      </w:r>
      <w:r w:rsidRPr="00F86953">
        <w:rPr>
          <w:rFonts w:ascii="GHEA Grapalat" w:hAnsi="GHEA Grapalat"/>
          <w:lang w:val="hy-AM"/>
        </w:rPr>
        <w:t xml:space="preserve"> կամ </w:t>
      </w:r>
      <w:r w:rsidR="00150455" w:rsidRPr="00F86953">
        <w:rPr>
          <w:rFonts w:ascii="GHEA Grapalat" w:hAnsi="GHEA Grapalat"/>
          <w:lang w:val="hy-AM"/>
        </w:rPr>
        <w:t xml:space="preserve">իրավաբանական անձի </w:t>
      </w:r>
      <w:r w:rsidRPr="00F86953">
        <w:rPr>
          <w:rFonts w:ascii="GHEA Grapalat" w:hAnsi="GHEA Grapalat"/>
          <w:lang w:val="hy-AM"/>
        </w:rPr>
        <w:t>անվանումը, օտարվող հողամասի վաճառքի գ</w:t>
      </w:r>
      <w:r w:rsidR="007D51A7" w:rsidRPr="00F86953">
        <w:rPr>
          <w:rFonts w:ascii="GHEA Grapalat" w:hAnsi="GHEA Grapalat"/>
          <w:lang w:val="hy-AM"/>
        </w:rPr>
        <w:t>ինը</w:t>
      </w:r>
      <w:r w:rsidRPr="00F86953">
        <w:rPr>
          <w:rFonts w:ascii="GHEA Grapalat" w:hAnsi="GHEA Grapalat"/>
          <w:lang w:val="hy-AM"/>
        </w:rPr>
        <w:t xml:space="preserve"> և վճարման ժամկետներ</w:t>
      </w:r>
      <w:r w:rsidR="007D51A7" w:rsidRPr="00F86953">
        <w:rPr>
          <w:rFonts w:ascii="GHEA Grapalat" w:hAnsi="GHEA Grapalat"/>
          <w:lang w:val="hy-AM"/>
        </w:rPr>
        <w:t>ը</w:t>
      </w:r>
      <w:r w:rsidRPr="00F86953">
        <w:rPr>
          <w:rFonts w:ascii="GHEA Grapalat" w:hAnsi="GHEA Grapalat"/>
          <w:lang w:val="hy-AM"/>
        </w:rPr>
        <w:t>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bCs/>
          <w:color w:val="FF0000"/>
          <w:lang w:val="hy-AM"/>
        </w:rPr>
        <w:t xml:space="preserve"> </w:t>
      </w:r>
      <w:r w:rsidRPr="00F86953">
        <w:rPr>
          <w:rFonts w:ascii="GHEA Grapalat" w:hAnsi="GHEA Grapalat"/>
          <w:b/>
          <w:lang w:val="hy-AM"/>
        </w:rPr>
        <w:t>22.</w:t>
      </w:r>
      <w:r w:rsidRPr="00F86953">
        <w:rPr>
          <w:rFonts w:ascii="GHEA Grapalat" w:hAnsi="GHEA Grapalat"/>
          <w:lang w:val="hy-AM"/>
        </w:rPr>
        <w:t xml:space="preserve"> Հողամասի աճուրդով վաճառքի մեկնարկային գինը չի կարող պակաս լինել հողամասի</w:t>
      </w:r>
      <w:r w:rsidR="00624EE2" w:rsidRPr="00F86953">
        <w:rPr>
          <w:rFonts w:ascii="GHEA Grapalat" w:hAnsi="GHEA Grapalat"/>
          <w:lang w:val="hy-AM"/>
        </w:rPr>
        <w:t xml:space="preserve"> կադաստրային արժեքի 100 տոկոսից:</w:t>
      </w:r>
      <w:r w:rsidRPr="00F86953">
        <w:rPr>
          <w:rFonts w:ascii="GHEA Grapalat" w:hAnsi="GHEA Grapalat"/>
          <w:lang w:val="hy-AM"/>
        </w:rPr>
        <w:t xml:space="preserve"> </w:t>
      </w:r>
    </w:p>
    <w:p w:rsidR="00061578" w:rsidRPr="00F86953" w:rsidRDefault="00061578" w:rsidP="00F86953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23</w:t>
      </w:r>
      <w:r w:rsidR="003C190D" w:rsidRPr="00F86953">
        <w:rPr>
          <w:rFonts w:ascii="GHEA Grapalat" w:hAnsi="GHEA Grapalat"/>
          <w:b/>
          <w:color w:val="000000" w:themeColor="text1"/>
          <w:lang w:val="hy-AM"/>
        </w:rPr>
        <w:t xml:space="preserve">. 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Հողամասերը օտարվում են համայնքի քաղաքաշինական ծրագրային փաստաթղթերով ու համայնքի հողերի օգտագործման սխեմայով </w:t>
      </w:r>
      <w:r w:rsidR="003C190D" w:rsidRPr="00F86953">
        <w:rPr>
          <w:rFonts w:ascii="GHEA Grapalat" w:hAnsi="GHEA Grapalat"/>
          <w:lang w:val="hy-AM"/>
        </w:rPr>
        <w:t>սահմանված նպատակներին, հողերի կառավարման հնգամյա ծրագրին համապատասխան և համայնքի տարածքում տնտեսական գործունեության խթանման համար, ինչպես նաև Հայաստանի Հանրապետության հողային օրենսգրքով նախատեսված դեպքերում: Հողերի օտարումը պետք է լինի հիմնավորված, ապահովի որոշակի խնդրի արդյունավետ լուծում: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lastRenderedPageBreak/>
        <w:t>24</w:t>
      </w:r>
      <w:r w:rsidR="003C190D" w:rsidRPr="00F86953">
        <w:rPr>
          <w:rFonts w:ascii="GHEA Grapalat" w:hAnsi="GHEA Grapalat"/>
          <w:b/>
          <w:color w:val="000000" w:themeColor="text1"/>
          <w:lang w:val="hy-AM"/>
        </w:rPr>
        <w:t>.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3C190D" w:rsidRPr="000C628A" w:rsidRDefault="008238F7" w:rsidP="00F8695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lang w:val="hy-AM"/>
        </w:rPr>
      </w:pPr>
      <w:r w:rsidRPr="000C628A">
        <w:rPr>
          <w:rFonts w:ascii="GHEA Grapalat" w:hAnsi="GHEA Grapalat"/>
          <w:b/>
          <w:bCs/>
          <w:lang w:val="hy-AM"/>
        </w:rPr>
        <w:t>6</w:t>
      </w:r>
      <w:r w:rsidR="003C190D" w:rsidRPr="00F86953">
        <w:rPr>
          <w:rFonts w:ascii="GHEA Grapalat" w:hAnsi="GHEA Grapalat" w:cs="Arial Unicode"/>
          <w:b/>
          <w:bCs/>
          <w:lang w:val="hy-AM"/>
        </w:rPr>
        <w:t>. ՀՈՂԱՄԱՍԵՐԻ</w:t>
      </w:r>
      <w:r w:rsidR="003C190D" w:rsidRPr="00F86953">
        <w:rPr>
          <w:rFonts w:ascii="Courier New" w:hAnsi="Courier New" w:cs="Courier New"/>
          <w:b/>
          <w:bCs/>
          <w:lang w:val="hy-AM"/>
        </w:rPr>
        <w:t>  </w:t>
      </w:r>
      <w:r w:rsidR="003C190D" w:rsidRPr="00F86953">
        <w:rPr>
          <w:rFonts w:ascii="GHEA Grapalat" w:hAnsi="GHEA Grapalat" w:cs="Arial Unicode"/>
          <w:b/>
          <w:bCs/>
          <w:lang w:val="hy-AM"/>
        </w:rPr>
        <w:t>ՕԳՏԱԳՈՐԾՄԱՆ ՏՐԱՄԱԴՐՈՒՄԸ</w:t>
      </w:r>
      <w:r w:rsidR="003C190D" w:rsidRPr="00F86953">
        <w:rPr>
          <w:rFonts w:ascii="GHEA Grapalat" w:hAnsi="GHEA Grapalat"/>
          <w:b/>
          <w:bCs/>
          <w:lang w:val="hy-AM"/>
        </w:rPr>
        <w:br/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25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Հողամասերն օգտագործման են տրամադրվում Հայաստանի Հանրապետության հողային օրենսգրքով սահմանված դեպքերում ու կարգով`</w:t>
      </w:r>
    </w:p>
    <w:p w:rsidR="003C190D" w:rsidRPr="00F86953" w:rsidRDefault="00150455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1</w:t>
      </w:r>
      <w:r w:rsidR="003C190D" w:rsidRPr="00F86953">
        <w:rPr>
          <w:rFonts w:ascii="GHEA Grapalat" w:hAnsi="GHEA Grapalat"/>
          <w:lang w:val="hy-AM"/>
        </w:rPr>
        <w:t>) անհատույց (մշտական) օգտագործման իրավունքով.</w:t>
      </w:r>
    </w:p>
    <w:p w:rsidR="003C190D" w:rsidRPr="00F86953" w:rsidRDefault="00150455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2</w:t>
      </w:r>
      <w:r w:rsidR="003C190D" w:rsidRPr="00F86953">
        <w:rPr>
          <w:rFonts w:ascii="GHEA Grapalat" w:hAnsi="GHEA Grapalat"/>
          <w:lang w:val="hy-AM"/>
        </w:rPr>
        <w:t>) վարձակալության: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b/>
          <w:lang w:val="hy-AM"/>
        </w:rPr>
        <w:t>26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</w:t>
      </w:r>
      <w:r w:rsidR="003C190D" w:rsidRPr="00F86953">
        <w:rPr>
          <w:rFonts w:ascii="GHEA Grapalat" w:hAnsi="GHEA Grapalat"/>
          <w:color w:val="000000" w:themeColor="text1"/>
          <w:lang w:val="hy-AM"/>
        </w:rPr>
        <w:t>Հողամասերի կառուցապատման իրավունքի տրամադրումն իրականացվում է Հայաuտանի Հանրապետության հողային oրենuգրքի 60-րդ հոդվածով սահմանված հողերից: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27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Հողերը կարող են օգտագործվել՝  վարձակալության, կառուցապատման և սահմանափակ օգտագործման (սերվիտուտ) իրավունքով (այդ թվում՝ անհատույց) հանձնվել միայն համայնքի ղեկավարի առաջարկությամբ և համայնքի ավագանու որոշմամբ:</w:t>
      </w:r>
    </w:p>
    <w:p w:rsidR="003C190D" w:rsidRPr="00F86953" w:rsidRDefault="00232412" w:rsidP="00F86953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28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Հողամասի օգտագործման (վարձակալության, կառուցապատման և սահմանափակ օգտագործման (սերվիտուտ) իրավունքը) տրամադրելու մասին ավագանու որոշումը ներառում է տեղեկություններ` հողամասի գտնվելու վայրի, ծածկագրի, մակերեսի, նպատակային նշանակության, հողատեսքի, գործառնական նշանակության, օգտագործման տրամադրման եղանակի, օգտագործման ժամկետի, նպատակի, վճարի չափի, հրապարակային սակարկությունների դեպքում` մեկնարկային գնի մասին: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29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30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Հողամասի վարձակալության մրցույթը չկայանալու դեպքում կրկնամրցույթը կարող է հայտարարվել Հայաuտանի Հանրապետության հողային oրենuգրքի 78-րդ հոդվածով սահմանված կարգով ու ժամկետներում, բացառությամբ գյուղատնտեսական նշանակության հողամասերի, որոնց կրկնամրցույթն անց է կացվում 7 աշխատանքային օրվա ընթացքում: Կրկնակի մրցույթի չկայանալու դեպքում հողամասը կարող է տրամադրվել առանց մրցույթի: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b/>
          <w:lang w:val="hy-AM"/>
        </w:rPr>
        <w:t>31</w:t>
      </w:r>
      <w:r w:rsidR="003C190D" w:rsidRPr="00F86953">
        <w:rPr>
          <w:rFonts w:ascii="GHEA Grapalat" w:hAnsi="GHEA Grapalat"/>
          <w:b/>
          <w:color w:val="000000" w:themeColor="text1"/>
          <w:lang w:val="hy-AM"/>
        </w:rPr>
        <w:t>.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ժամկետով՝ ՀՀ կառավարության 2010 թվականի հոկտեմբերի 28-ի «Արոտավայրերից և խոտհարքներից օգտվելու կարգը սահմանելու մասին» N 1477-Ն որոշմամբ սահմանված կարգով: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:rsidR="003C190D" w:rsidRPr="00F86953" w:rsidRDefault="003C190D" w:rsidP="00F86953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lang w:val="hy-AM"/>
        </w:rPr>
      </w:pPr>
    </w:p>
    <w:p w:rsidR="003C190D" w:rsidRPr="00F86953" w:rsidRDefault="008238F7" w:rsidP="00F86953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lang w:val="hy-AM"/>
        </w:rPr>
      </w:pPr>
      <w:r w:rsidRPr="008238F7">
        <w:rPr>
          <w:rFonts w:ascii="GHEA Grapalat" w:hAnsi="GHEA Grapalat"/>
          <w:b/>
          <w:bCs/>
          <w:lang w:val="hy-AM"/>
        </w:rPr>
        <w:t>7</w:t>
      </w:r>
      <w:r w:rsidR="003C190D" w:rsidRPr="00F86953">
        <w:rPr>
          <w:rFonts w:ascii="GHEA Grapalat" w:hAnsi="GHEA Grapalat"/>
          <w:b/>
          <w:bCs/>
          <w:lang w:val="hy-AM"/>
        </w:rPr>
        <w:t>. ՀՈՂԵՐԻ ԿԱՌԱՎԱՐՄԱՆ ՈՒՂՂՈՒԹՅՈՒՆՆԵՐԸ ԵՎ ՀԻՄՆԱԿԱՆ ՄԻՋՈՑԱՌՈՒՄՆԵՐԸ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32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Հողերի կառավարման համակարգի կատարելագործման և </w:t>
      </w:r>
      <w:r w:rsidR="00150455" w:rsidRPr="00F86953">
        <w:rPr>
          <w:rFonts w:ascii="GHEA Grapalat" w:hAnsi="GHEA Grapalat"/>
          <w:lang w:val="hy-AM"/>
        </w:rPr>
        <w:t>հ</w:t>
      </w:r>
      <w:r w:rsidR="003C190D" w:rsidRPr="00F86953">
        <w:rPr>
          <w:rFonts w:ascii="GHEA Grapalat" w:hAnsi="GHEA Grapalat"/>
          <w:lang w:val="hy-AM"/>
        </w:rPr>
        <w:t>ողերի օգտագործման արդյունավետության բարձրացման համար անհրաժեշտ է իրականացնել հետևյալ միջոցառումները`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1) օտարել` 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>սույն հավելվածի N 1 ցանկով առաջարկվող</w:t>
      </w:r>
      <w:r w:rsidR="003C7D87" w:rsidRPr="00F86953">
        <w:rPr>
          <w:rFonts w:ascii="GHEA Grapalat" w:hAnsi="GHEA Grapalat"/>
          <w:lang w:val="hy-AM"/>
        </w:rPr>
        <w:t xml:space="preserve"> </w:t>
      </w:r>
      <w:r w:rsidRPr="00F86953">
        <w:rPr>
          <w:rFonts w:ascii="GHEA Grapalat" w:hAnsi="GHEA Grapalat"/>
          <w:lang w:val="hy-AM"/>
        </w:rPr>
        <w:t>այն հողամասերը, որոնց օտարումը առավել կնպաստեն համայնքի տնտեսական աճի ապահովմանը, համայնքի բյուջեի եկամուտների ավելացմանը.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color w:val="000000" w:themeColor="text1"/>
          <w:lang w:val="hy-AM"/>
        </w:rPr>
        <w:t>2) օգտագործման տրամադրել՝</w:t>
      </w:r>
    </w:p>
    <w:p w:rsidR="00CC2DFF" w:rsidRPr="00F86953" w:rsidRDefault="003C190D" w:rsidP="00F8695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անհատույց օգտագործման  իրավունքով իրենց գործառույթները և լիազորությունները լիարժեք, արդյունավետ իրականացնելու և համայնքի զարգացմանը նպաստելու նպատակներով՝ սույն հավելվածի N </w:t>
      </w:r>
      <w:r w:rsidR="003C7D87"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2</w:t>
      </w: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ցանկում նշված հողամասերը՝ ցանկում նշված ոչ առևտրային կազմակերպություններին, </w:t>
      </w:r>
    </w:p>
    <w:p w:rsidR="003C190D" w:rsidRPr="00F86953" w:rsidRDefault="003C190D" w:rsidP="00F86953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հողամասերը վարձակալության կամ կառուցապատման իրավունքով՝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color w:val="000000" w:themeColor="text1"/>
          <w:lang w:val="hy-AM"/>
        </w:rPr>
        <w:t xml:space="preserve">գյուղատնտեսական մթերքների արտադրության աճի խթանման, համայնքում նոր ծառայությունների մատուցման, բնակելի, հասարակական և արտադրական շենքերի ու շինությունների, առանձին թաղամասերի և քաղաքաշինական համալիրների կառուցման,համայնքի </w:t>
      </w:r>
      <w:r w:rsidRPr="00F86953">
        <w:rPr>
          <w:rFonts w:ascii="GHEA Grapalat" w:hAnsi="GHEA Grapalat"/>
          <w:color w:val="000000" w:themeColor="text1"/>
          <w:lang w:val="hy-AM"/>
        </w:rPr>
        <w:lastRenderedPageBreak/>
        <w:t xml:space="preserve">բնակչության կարիքների առավել բավարարումն ապահովելու նպատակներով՝ համաձայն սույն հավելվածի N </w:t>
      </w:r>
      <w:r w:rsidR="003C7D87" w:rsidRPr="00F86953">
        <w:rPr>
          <w:rFonts w:ascii="GHEA Grapalat" w:hAnsi="GHEA Grapalat"/>
          <w:color w:val="000000" w:themeColor="text1"/>
          <w:lang w:val="hy-AM"/>
        </w:rPr>
        <w:t>3</w:t>
      </w:r>
      <w:r w:rsidRPr="00F86953">
        <w:rPr>
          <w:rFonts w:ascii="GHEA Grapalat" w:hAnsi="GHEA Grapalat"/>
          <w:color w:val="000000" w:themeColor="text1"/>
          <w:lang w:val="hy-AM"/>
        </w:rPr>
        <w:t xml:space="preserve"> ցանկի:</w:t>
      </w:r>
    </w:p>
    <w:p w:rsidR="003C190D" w:rsidRPr="00F86953" w:rsidRDefault="00B65770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color w:val="000000" w:themeColor="text1"/>
          <w:lang w:val="hy-AM"/>
        </w:rPr>
        <w:t>3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) Համայնքի հողերի սեփականության իրավունքների, հողերի տնօրինման,  տիրապետման և օգտագործման պաշտպանվածության ապահովման նպատակով՝ իրականացնել սույն հավելվածի N </w:t>
      </w:r>
      <w:r w:rsidRPr="00F86953">
        <w:rPr>
          <w:rFonts w:ascii="GHEA Grapalat" w:hAnsi="GHEA Grapalat"/>
          <w:color w:val="000000" w:themeColor="text1"/>
          <w:lang w:val="hy-AM"/>
        </w:rPr>
        <w:t>4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 ցանկում նշված հողամասերի նկատմամբ համայնքի սեփականության իրավունք</w:t>
      </w:r>
      <w:r w:rsidR="00681A23" w:rsidRPr="00F86953">
        <w:rPr>
          <w:rFonts w:ascii="GHEA Grapalat" w:hAnsi="GHEA Grapalat"/>
          <w:color w:val="000000" w:themeColor="text1"/>
          <w:lang w:val="hy-AM"/>
        </w:rPr>
        <w:t>ի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 պետական գրանցումները և ձեռ</w:t>
      </w:r>
      <w:r w:rsidR="00E21F86" w:rsidRPr="00F86953">
        <w:rPr>
          <w:rFonts w:ascii="GHEA Grapalat" w:hAnsi="GHEA Grapalat"/>
          <w:color w:val="000000" w:themeColor="text1"/>
          <w:lang w:val="hy-AM"/>
        </w:rPr>
        <w:t xml:space="preserve">ք </w:t>
      </w:r>
      <w:r w:rsidR="003C190D" w:rsidRPr="00F86953">
        <w:rPr>
          <w:rFonts w:ascii="GHEA Grapalat" w:hAnsi="GHEA Grapalat"/>
          <w:color w:val="000000" w:themeColor="text1"/>
          <w:lang w:val="hy-AM"/>
        </w:rPr>
        <w:t>բերել սեփականության վկայականներ:</w:t>
      </w:r>
    </w:p>
    <w:p w:rsidR="003C190D" w:rsidRPr="00F86953" w:rsidRDefault="00B65770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lang w:val="hy-AM"/>
        </w:rPr>
        <w:t>4</w:t>
      </w:r>
      <w:r w:rsidR="003C190D" w:rsidRPr="00F86953">
        <w:rPr>
          <w:rFonts w:ascii="GHEA Grapalat" w:hAnsi="GHEA Grapalat"/>
          <w:lang w:val="hy-AM"/>
        </w:rPr>
        <w:t>) 20</w:t>
      </w:r>
      <w:r w:rsidR="00CC4B5F" w:rsidRPr="00F86953">
        <w:rPr>
          <w:rFonts w:ascii="GHEA Grapalat" w:hAnsi="GHEA Grapalat"/>
          <w:lang w:val="hy-AM"/>
        </w:rPr>
        <w:t>2</w:t>
      </w:r>
      <w:r w:rsidR="009954D0" w:rsidRPr="00F86953">
        <w:rPr>
          <w:rFonts w:ascii="GHEA Grapalat" w:hAnsi="GHEA Grapalat"/>
          <w:lang w:val="hy-AM"/>
        </w:rPr>
        <w:t>3</w:t>
      </w:r>
      <w:r w:rsidR="00CC4B5F" w:rsidRPr="00F86953">
        <w:rPr>
          <w:rFonts w:ascii="GHEA Grapalat" w:hAnsi="GHEA Grapalat"/>
          <w:lang w:val="hy-AM"/>
        </w:rPr>
        <w:t xml:space="preserve"> </w:t>
      </w:r>
      <w:r w:rsidR="003C190D" w:rsidRPr="00F86953">
        <w:rPr>
          <w:rFonts w:ascii="GHEA Grapalat" w:hAnsi="GHEA Grapalat"/>
          <w:lang w:val="hy-AM"/>
        </w:rPr>
        <w:t xml:space="preserve">թվականի ընթացքում ապահովել ընդհանուր բնույթի հետևյալ </w:t>
      </w:r>
      <w:r w:rsidR="003C190D" w:rsidRPr="00F86953">
        <w:rPr>
          <w:rFonts w:ascii="GHEA Grapalat" w:hAnsi="GHEA Grapalat"/>
          <w:color w:val="000000" w:themeColor="text1"/>
          <w:lang w:val="hy-AM"/>
        </w:rPr>
        <w:t>միջոցառումների կատարումը՝</w:t>
      </w:r>
    </w:p>
    <w:p w:rsidR="00150455" w:rsidRPr="00F86953" w:rsidRDefault="003C190D" w:rsidP="00F869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վերանայել մինչև սույն </w:t>
      </w:r>
      <w:r w:rsidR="00150455"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ծ</w:t>
      </w: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րագրի կազմումը նախկինում վարձակալության պայմանագրերով տրամադրված հողամասերի տրամադրման ժամկետները, վարձավճարների չափերը և դրանք համապատասխանեցնել գործող օրենսդրությամբ սահմանված պահանջներին</w:t>
      </w:r>
      <w:r w:rsidR="00FF3EDB"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:rsidR="00150455" w:rsidRPr="00F86953" w:rsidRDefault="003C190D" w:rsidP="00F869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F86953">
        <w:rPr>
          <w:rFonts w:ascii="GHEA Grapalat" w:hAnsi="GHEA Grapalat"/>
          <w:sz w:val="22"/>
          <w:szCs w:val="22"/>
          <w:lang w:val="hy-AM"/>
        </w:rPr>
        <w:t xml:space="preserve"> համապատասխան իրավական ակտերի միջոցով հողամասերի գործառնական և նպատակային նշանակությունները համապատասխանեցնել գործող օրենսդրության պահանջներին</w:t>
      </w:r>
      <w:r w:rsidR="00FF3EDB" w:rsidRPr="00F86953">
        <w:rPr>
          <w:rFonts w:ascii="GHEA Grapalat" w:hAnsi="GHEA Grapalat"/>
          <w:sz w:val="22"/>
          <w:szCs w:val="22"/>
          <w:lang w:val="hy-AM"/>
        </w:rPr>
        <w:t>,</w:t>
      </w:r>
    </w:p>
    <w:p w:rsidR="003C190D" w:rsidRPr="00F86953" w:rsidRDefault="003C190D" w:rsidP="00F869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իրականացնել մինչև սույն </w:t>
      </w:r>
      <w:r w:rsidR="00150455"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ծ</w:t>
      </w:r>
      <w:r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մոնիթորինգ, հողօգտագործողների կողմից պայմանագրային պարտավորությունների չկատարման պատճառների և գործոնների վերլուծություն</w:t>
      </w:r>
      <w:r w:rsidR="00FF3EDB" w:rsidRPr="00F86953">
        <w:rPr>
          <w:rFonts w:ascii="GHEA Grapalat" w:hAnsi="GHEA Grapalat"/>
          <w:color w:val="000000" w:themeColor="text1"/>
          <w:sz w:val="22"/>
          <w:szCs w:val="22"/>
          <w:lang w:val="hy-AM"/>
        </w:rPr>
        <w:t>,</w:t>
      </w:r>
    </w:p>
    <w:p w:rsidR="003C190D" w:rsidRPr="00F86953" w:rsidRDefault="003C190D" w:rsidP="00F869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86953">
        <w:rPr>
          <w:rFonts w:ascii="GHEA Grapalat" w:hAnsi="GHEA Grapalat"/>
          <w:sz w:val="22"/>
          <w:szCs w:val="22"/>
          <w:lang w:val="hy-AM"/>
        </w:rPr>
        <w:t xml:space="preserve">վերահսկողություն իրականացնել </w:t>
      </w:r>
      <w:r w:rsidR="00B65770" w:rsidRPr="00F86953">
        <w:rPr>
          <w:rFonts w:ascii="GHEA Grapalat" w:hAnsi="GHEA Grapalat"/>
          <w:sz w:val="22"/>
          <w:szCs w:val="22"/>
          <w:lang w:val="hy-AM"/>
        </w:rPr>
        <w:t>հ</w:t>
      </w:r>
      <w:r w:rsidRPr="00F86953">
        <w:rPr>
          <w:rFonts w:ascii="GHEA Grapalat" w:hAnsi="GHEA Grapalat"/>
          <w:sz w:val="22"/>
          <w:szCs w:val="22"/>
          <w:lang w:val="hy-AM"/>
        </w:rPr>
        <w:t>ողերի նպատակային օգտագործման, հողօգտագործողների կողմից հողային օրենսդրության պահանջների պահպանման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</w:t>
      </w:r>
      <w:r w:rsidR="00FF3EDB" w:rsidRPr="00F86953">
        <w:rPr>
          <w:rFonts w:ascii="GHEA Grapalat" w:hAnsi="GHEA Grapalat"/>
          <w:sz w:val="22"/>
          <w:szCs w:val="22"/>
          <w:lang w:val="hy-AM"/>
        </w:rPr>
        <w:t>,</w:t>
      </w:r>
    </w:p>
    <w:p w:rsidR="003C190D" w:rsidRPr="00F86953" w:rsidRDefault="003C190D" w:rsidP="00F869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86953">
        <w:rPr>
          <w:rFonts w:ascii="GHEA Grapalat" w:hAnsi="GHEA Grapalat"/>
          <w:sz w:val="22"/>
          <w:szCs w:val="22"/>
          <w:lang w:val="hy-AM"/>
        </w:rPr>
        <w:t xml:space="preserve">սահմանել </w:t>
      </w:r>
      <w:r w:rsidR="00B65770" w:rsidRPr="00F86953">
        <w:rPr>
          <w:rFonts w:ascii="GHEA Grapalat" w:hAnsi="GHEA Grapalat"/>
          <w:sz w:val="22"/>
          <w:szCs w:val="22"/>
          <w:lang w:val="hy-AM"/>
        </w:rPr>
        <w:t>հ</w:t>
      </w:r>
      <w:r w:rsidRPr="00F86953">
        <w:rPr>
          <w:rFonts w:ascii="GHEA Grapalat" w:hAnsi="GHEA Grapalat"/>
          <w:sz w:val="22"/>
          <w:szCs w:val="22"/>
          <w:lang w:val="hy-AM"/>
        </w:rPr>
        <w:t>ողերի կառավարման գործընթացում ընդգրկված անձանց  աշխատանքի պատասխանատվություն սահմանող և խրախուսման ենթարկող այնպիսի ձևեր ու մեխանիզմներ, որոնք կախված կլինեն նրանց գործունեության վերջնական արդյունքներից</w:t>
      </w:r>
      <w:r w:rsidR="00FF3EDB" w:rsidRPr="00F86953">
        <w:rPr>
          <w:rFonts w:ascii="GHEA Grapalat" w:hAnsi="GHEA Grapalat"/>
          <w:sz w:val="22"/>
          <w:szCs w:val="22"/>
          <w:lang w:val="hy-AM"/>
        </w:rPr>
        <w:t>,</w:t>
      </w:r>
    </w:p>
    <w:p w:rsidR="003C190D" w:rsidRPr="00F86953" w:rsidRDefault="00B65770" w:rsidP="00F8695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86953">
        <w:rPr>
          <w:rFonts w:ascii="GHEA Grapalat" w:hAnsi="GHEA Grapalat"/>
          <w:sz w:val="22"/>
          <w:szCs w:val="22"/>
          <w:lang w:val="hy-AM"/>
        </w:rPr>
        <w:t>հ</w:t>
      </w:r>
      <w:r w:rsidR="003C190D" w:rsidRPr="00F86953">
        <w:rPr>
          <w:rFonts w:ascii="GHEA Grapalat" w:hAnsi="GHEA Grapalat"/>
          <w:sz w:val="22"/>
          <w:szCs w:val="22"/>
          <w:lang w:val="hy-AM"/>
        </w:rPr>
        <w:t xml:space="preserve">ողերի կառավարման գործընթացում ընդգրկված անձանց որակավորման բարձրացման նպատակով ապահովել նրանց մասնակցությունը մասնագիտական վերապատրաստումներին: </w:t>
      </w:r>
    </w:p>
    <w:p w:rsidR="003C190D" w:rsidRPr="00F86953" w:rsidRDefault="003C190D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</w:p>
    <w:p w:rsidR="009F7836" w:rsidRPr="00F86953" w:rsidRDefault="009F7836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</w:p>
    <w:p w:rsidR="003C190D" w:rsidRPr="00F86953" w:rsidRDefault="008238F7" w:rsidP="00F8695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8238F7">
        <w:rPr>
          <w:rFonts w:ascii="GHEA Grapalat" w:hAnsi="GHEA Grapalat"/>
          <w:b/>
          <w:bCs/>
          <w:lang w:val="hy-AM"/>
        </w:rPr>
        <w:t>8</w:t>
      </w:r>
      <w:r w:rsidR="003C190D" w:rsidRPr="00F86953">
        <w:rPr>
          <w:rFonts w:ascii="GHEA Grapalat" w:hAnsi="GHEA Grapalat"/>
          <w:b/>
          <w:bCs/>
          <w:lang w:val="hy-AM"/>
        </w:rPr>
        <w:t xml:space="preserve">. </w:t>
      </w:r>
      <w:r w:rsidR="003C190D" w:rsidRPr="00F86953">
        <w:rPr>
          <w:rFonts w:ascii="GHEA Grapalat" w:hAnsi="GHEA Grapalat"/>
          <w:b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33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Ծրագրով նախատեսված միջոցառումների կատարումը  ապահովում է համայնքի ղեկավարը՝ համայնքապետարանի աշխատակազմի հողաշինարարության և (կամ) քաղաքաշինության ոլորտի կառուցվածքային ստորաբաժանման աշխատակիցների </w:t>
      </w:r>
      <w:r w:rsidR="003C190D" w:rsidRPr="00F86953">
        <w:rPr>
          <w:rFonts w:ascii="GHEA Grapalat" w:hAnsi="GHEA Grapalat"/>
          <w:color w:val="000000" w:themeColor="text1"/>
          <w:lang w:val="hy-AM"/>
        </w:rPr>
        <w:t>միջոցով։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34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>Ծրագրով սահմանված նպատակների իրագործման, միջոցառումների իրականացման և</w:t>
      </w:r>
      <w:r w:rsidR="002905F7" w:rsidRPr="00F86953">
        <w:rPr>
          <w:rFonts w:ascii="GHEA Grapalat" w:hAnsi="GHEA Grapalat"/>
          <w:lang w:val="hy-AM"/>
        </w:rPr>
        <w:t xml:space="preserve"> ծ</w:t>
      </w:r>
      <w:r w:rsidR="003C190D" w:rsidRPr="00F86953">
        <w:rPr>
          <w:rFonts w:ascii="GHEA Grapalat" w:hAnsi="GHEA Grapalat"/>
          <w:lang w:val="hy-AM"/>
        </w:rPr>
        <w:t xml:space="preserve">րագրի կատարման մասին համայնքապետարանի աշխատակազմի հողաշինարարության և քաղաքաշինության ոլորտի կառուցվածքային ստորաբաժանման կողմից մինչև 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հաջորդ տարվա փետրվարի 15-ը մշակվում է տարեկան հաշվետվություն, որը  ներկայացվում է համայնքի ղեկավարին։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(կամ) քաղաքաշինության, հողօգտագործման, տնտեսական ենթակառուցվածքների, կոմունալ տնտեսության հարցերի խորհրդակցական մարմինների հետ: </w:t>
      </w:r>
      <w:r w:rsidR="003C190D" w:rsidRPr="00F86953">
        <w:rPr>
          <w:rFonts w:ascii="GHEA Grapalat" w:hAnsi="GHEA Grapalat"/>
          <w:lang w:val="hy-AM"/>
        </w:rPr>
        <w:t>Համայնքի ղեկավարը հաշվետվությունը և հաշվետվության վերաբերյալ ստացված բոլոր առաջարկությունները՝ մինչև հաշվետու բյուջետային տարվան հաջորդող տարվա մարտի 1-ը բյուջեի կատարման տարեկան հաշվետվության հետ ներկայացնում է համայնքի ավագանու քննարկմանը և հաստատմանը: Անհրաժեշտության դեպքում օրենքով սահմանված կարգով ավագանու կողմից փոփոխություններ են կատարվում նաև ՀՀԶԾ-ի բաղկացուցիչ մասը հանդիսացող հողերի կառավարման ծրագրում: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3C190D" w:rsidRPr="00F86953" w:rsidRDefault="008238F7" w:rsidP="00F86953">
      <w:pPr>
        <w:tabs>
          <w:tab w:val="left" w:pos="3900"/>
        </w:tabs>
        <w:spacing w:after="0" w:line="240" w:lineRule="auto"/>
        <w:ind w:left="-426" w:right="-568" w:firstLine="426"/>
        <w:jc w:val="center"/>
        <w:rPr>
          <w:rFonts w:ascii="GHEA Grapalat" w:hAnsi="GHEA Grapalat"/>
          <w:lang w:val="hy-AM"/>
        </w:rPr>
      </w:pPr>
      <w:r w:rsidRPr="000C628A">
        <w:rPr>
          <w:rFonts w:ascii="GHEA Grapalat" w:hAnsi="GHEA Grapalat"/>
          <w:b/>
          <w:bCs/>
          <w:lang w:val="hy-AM"/>
        </w:rPr>
        <w:t>9</w:t>
      </w:r>
      <w:r w:rsidR="003C190D" w:rsidRPr="00F86953">
        <w:rPr>
          <w:rFonts w:ascii="GHEA Grapalat" w:hAnsi="GHEA Grapalat"/>
          <w:b/>
          <w:bCs/>
          <w:lang w:val="hy-AM"/>
        </w:rPr>
        <w:t xml:space="preserve">. ԾՐԱԳՐՈՒՄ ՓՈՓՈԽՈՒԹՅՈՒՆՆԵՐ </w:t>
      </w:r>
      <w:r w:rsidR="00655EB4" w:rsidRPr="00F86953">
        <w:rPr>
          <w:rFonts w:ascii="GHEA Grapalat" w:hAnsi="GHEA Grapalat"/>
          <w:b/>
          <w:bCs/>
          <w:lang w:val="hy-AM"/>
        </w:rPr>
        <w:t>ԵՎ</w:t>
      </w:r>
      <w:r w:rsidR="003C190D" w:rsidRPr="00F86953">
        <w:rPr>
          <w:rFonts w:ascii="GHEA Grapalat" w:hAnsi="GHEA Grapalat"/>
          <w:b/>
          <w:bCs/>
          <w:lang w:val="hy-AM"/>
        </w:rPr>
        <w:t xml:space="preserve"> ԼՐԱՑՈՒՄՆԵՐ ԿԱՏԱՐԵԼԸ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lastRenderedPageBreak/>
        <w:t>35</w:t>
      </w:r>
      <w:r w:rsidR="003C190D" w:rsidRPr="00F86953">
        <w:rPr>
          <w:rFonts w:ascii="GHEA Grapalat" w:hAnsi="GHEA Grapalat"/>
          <w:b/>
          <w:lang w:val="hy-AM"/>
        </w:rPr>
        <w:t xml:space="preserve">. </w:t>
      </w:r>
      <w:r w:rsidR="003C190D" w:rsidRPr="00F86953">
        <w:rPr>
          <w:rFonts w:ascii="GHEA Grapalat" w:hAnsi="GHEA Grapalat"/>
          <w:lang w:val="hy-AM"/>
        </w:rPr>
        <w:t>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 ավագանու մշտական հանձնաժողովների կողմից: Համայնքի ավագանու մշտական հանձնաժողովների կամ անդամների կողմից առաջարկված այն փոփոխությունների կամ լրացումների վերաբերյալ, որոնք ավելացնում են ծրագրի իրականացման ծախսերը, համայնքի ղեկավարը կազմում և ավագանուն է ներկայացնում իր եզրակացությունը: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lang w:val="hy-AM"/>
        </w:rPr>
        <w:t xml:space="preserve">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հաստատմանը: </w:t>
      </w:r>
    </w:p>
    <w:p w:rsidR="00B65770" w:rsidRPr="00F86953" w:rsidRDefault="00B65770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B65770" w:rsidRPr="00F86953" w:rsidRDefault="00B65770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3C190D" w:rsidRPr="00F86953" w:rsidRDefault="008238F7" w:rsidP="00F86953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238F7">
        <w:rPr>
          <w:rFonts w:ascii="GHEA Grapalat" w:hAnsi="GHEA Grapalat"/>
          <w:b/>
          <w:bCs/>
          <w:lang w:val="hy-AM"/>
        </w:rPr>
        <w:t>10</w:t>
      </w:r>
      <w:r w:rsidR="003C190D" w:rsidRPr="00F86953">
        <w:rPr>
          <w:rFonts w:ascii="GHEA Grapalat" w:hAnsi="GHEA Grapalat" w:cs="Arial Unicode"/>
          <w:b/>
          <w:bCs/>
          <w:lang w:val="hy-AM"/>
        </w:rPr>
        <w:t xml:space="preserve">. </w:t>
      </w:r>
      <w:r w:rsidR="003C190D" w:rsidRPr="00F86953">
        <w:rPr>
          <w:rFonts w:ascii="GHEA Grapalat" w:hAnsi="GHEA Grapalat"/>
          <w:b/>
          <w:bCs/>
          <w:lang w:val="hy-AM"/>
        </w:rPr>
        <w:t>ԾՐԱԳՐԻ ԻՐԱԿԱՆԱՑՄԱՆ ՖԻՆԱՆՍԱՎՈՐՈՒՄԸ ԵՎ ԿԱՆԽԱՏԵՍՎՈՂ ԵԿԱՄՈՒՏՆԵՐԸ</w:t>
      </w:r>
    </w:p>
    <w:p w:rsidR="00B65770" w:rsidRPr="00F86953" w:rsidRDefault="00B65770" w:rsidP="00F86953">
      <w:pPr>
        <w:spacing w:after="0" w:line="240" w:lineRule="auto"/>
        <w:jc w:val="both"/>
        <w:rPr>
          <w:rFonts w:ascii="GHEA Grapalat" w:hAnsi="GHEA Grapalat"/>
          <w:b/>
          <w:bCs/>
          <w:lang w:val="hy-AM"/>
        </w:rPr>
      </w:pP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b/>
          <w:bCs/>
          <w:color w:val="FF0000"/>
          <w:u w:val="single"/>
          <w:lang w:val="hy-AM"/>
        </w:rPr>
      </w:pPr>
      <w:r w:rsidRPr="00F86953">
        <w:rPr>
          <w:rFonts w:ascii="GHEA Grapalat" w:hAnsi="GHEA Grapalat"/>
          <w:b/>
          <w:lang w:val="hy-AM"/>
        </w:rPr>
        <w:t>36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b/>
          <w:color w:val="FF0000"/>
          <w:lang w:val="hy-AM"/>
        </w:rPr>
        <w:t xml:space="preserve"> </w:t>
      </w:r>
      <w:r w:rsidR="003C190D" w:rsidRPr="00F86953">
        <w:rPr>
          <w:rFonts w:ascii="GHEA Grapalat" w:hAnsi="GHEA Grapalat"/>
          <w:lang w:val="hy-AM"/>
        </w:rPr>
        <w:t xml:space="preserve">Ծրագրով նախատեսված միջոցառումների և համայնքային նշանակության հողաշինարարությունը (հողամասերի չափագրումը, համայնքի սեփականության իրավունքների պետական գրանցումը և վկայականների ձեռքբերումը, աճուրդների և մրցույթների կազմակերպումը, գյուղատնտեսական հողերի պահպանման ծրագրերի մշակումը, հողամասերը տեղանքում ամրացնելը, հողամասերի հատակագծերի, հողամասի տրամադրման վերաբերյալ փաստաթղթերի նախապատրաստումը, համայնքային հողաշինարարական և հողի օգտագործման ու պահպանության այլ նախագծերի մշակումը, խախտված հողերի վերականգնումը, հողաշերտերը ջրային ու հողմային հողատարումից, անապատացումից, ցեխաջրերից, փլուզումներից, ջրածածկումից, ճահճացումից, չորացումից, պնդացումից, աղակալումից, արտադրական և կենցաղային թափոնների, ռադիոակտիվ և քիմիական նյութերի ախտահարումից պաշտպանելու, գյուղատնտեսական հողերը բարելավելու, նոր հողեր յուրացնելու, հողը պահպանելու և դրա բերրիությունը բարձրացնելու ծրագրերի, աշխատանքային նախագծերի մշակումը, հատուկ պահպանվող տարածքների տեղաբաշխման և դրանց սահմանագծման հիմնավորումը, համայնքում սեփականատերերի և հողօգտագործողների հողամասերի սահմանների նկարագրումը, ամրացումը և փոփոխությունը, հողաշինության գծով տեղագրական, գեոդեզիական, քարտեզագրական, հողային, ագրոքիմիական, երկրաբուսաբանական, պատմական և մշակութային ու այլ հետազոտական աշխատանքների իրականացումը, համայնքի հողային ֆոնդի հաշվառումը, գույքագրումը և չօգտագործվող, ինչպես նաև ոչ արդյունավետ օգտագործվող կամ իր նպատակային նշանակությանն անհամապատասխան օգտագործվող հողերի բացահայտումը, հողային պաշարների վիճակի և օգտագործման կադաստրային ու թեմատիկ քարտեզների և ատլասների կազմումը, հողերի մոնիթորինգը, նոր հողամասերի կազմավորման, հողամասերի միավորման ու բաժանման, գոյություն ունեցող հողամասերի կարգավորման միջոցառումների իրականացումը) </w:t>
      </w:r>
      <w:r w:rsidR="003C190D" w:rsidRPr="00F86953">
        <w:rPr>
          <w:rFonts w:ascii="GHEA Grapalat" w:hAnsi="GHEA Grapalat"/>
          <w:color w:val="000000" w:themeColor="text1"/>
          <w:lang w:val="hy-AM"/>
        </w:rPr>
        <w:t>իրականացվում է համայնքային բյուջեի միջոցների հաշվին: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F86953">
        <w:rPr>
          <w:rFonts w:ascii="GHEA Grapalat" w:hAnsi="GHEA Grapalat"/>
          <w:b/>
          <w:lang w:val="hy-AM"/>
        </w:rPr>
        <w:t>37</w:t>
      </w:r>
      <w:r w:rsidR="003C190D" w:rsidRPr="00F86953">
        <w:rPr>
          <w:rFonts w:ascii="GHEA Grapalat" w:hAnsi="GHEA Grapalat"/>
          <w:b/>
          <w:lang w:val="hy-AM"/>
        </w:rPr>
        <w:t>.</w:t>
      </w:r>
      <w:r w:rsidR="003C190D" w:rsidRPr="00F86953">
        <w:rPr>
          <w:rFonts w:ascii="GHEA Grapalat" w:hAnsi="GHEA Grapalat"/>
          <w:lang w:val="hy-AM"/>
        </w:rPr>
        <w:t xml:space="preserve"> Ծրագրով նախատեսված </w:t>
      </w:r>
      <w:r w:rsidR="00B65770" w:rsidRPr="00F86953">
        <w:rPr>
          <w:rFonts w:ascii="GHEA Grapalat" w:hAnsi="GHEA Grapalat"/>
          <w:lang w:val="hy-AM"/>
        </w:rPr>
        <w:t>հ</w:t>
      </w:r>
      <w:r w:rsidR="003C190D" w:rsidRPr="00F86953">
        <w:rPr>
          <w:rFonts w:ascii="GHEA Grapalat" w:hAnsi="GHEA Grapalat"/>
          <w:lang w:val="hy-AM"/>
        </w:rPr>
        <w:t>ողերի օտարումից, ինչպես նաև՝ վարձակալության, կառուցապատման և սահմանափակ օգտագործման (սերվիտուտ) իրավունքով տրամադրումից, աճուրդների և մրցույթների կազմակերպումից ստացված միջոցները մուտքագրվում են համայնքի բյուջե:</w:t>
      </w:r>
    </w:p>
    <w:p w:rsidR="003C190D" w:rsidRPr="00F86953" w:rsidRDefault="00232412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>38</w:t>
      </w:r>
      <w:r w:rsidR="003C190D" w:rsidRPr="00F86953">
        <w:rPr>
          <w:rFonts w:ascii="GHEA Grapalat" w:hAnsi="GHEA Grapalat"/>
          <w:b/>
          <w:color w:val="000000" w:themeColor="text1"/>
          <w:lang w:val="hy-AM"/>
        </w:rPr>
        <w:t>.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 Ծրագրի իրականացման կանխատեսվող ծախսերը և Ծրագրի իրականացումից սպասվելիք մուտքերը ներկայացված են սույն հավելվածի N </w:t>
      </w:r>
      <w:r w:rsidR="00B65770" w:rsidRPr="00F86953">
        <w:rPr>
          <w:rFonts w:ascii="GHEA Grapalat" w:hAnsi="GHEA Grapalat"/>
          <w:color w:val="000000" w:themeColor="text1"/>
          <w:lang w:val="hy-AM"/>
        </w:rPr>
        <w:t>5</w:t>
      </w:r>
      <w:r w:rsidR="003C190D" w:rsidRPr="00F86953">
        <w:rPr>
          <w:rFonts w:ascii="GHEA Grapalat" w:hAnsi="GHEA Grapalat"/>
          <w:color w:val="000000" w:themeColor="text1"/>
          <w:lang w:val="hy-AM"/>
        </w:rPr>
        <w:t xml:space="preserve"> ցանկում։</w:t>
      </w:r>
    </w:p>
    <w:p w:rsidR="003C190D" w:rsidRPr="00F86953" w:rsidRDefault="003C190D" w:rsidP="00F86953">
      <w:p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</w:p>
    <w:p w:rsidR="003C190D" w:rsidRPr="00F86953" w:rsidRDefault="003C190D" w:rsidP="00F86953">
      <w:pPr>
        <w:tabs>
          <w:tab w:val="left" w:pos="3900"/>
        </w:tabs>
        <w:spacing w:after="0" w:line="240" w:lineRule="auto"/>
        <w:rPr>
          <w:rFonts w:ascii="GHEA Grapalat" w:hAnsi="GHEA Grapalat"/>
          <w:lang w:val="hy-AM"/>
        </w:rPr>
        <w:sectPr w:rsidR="003C190D" w:rsidRPr="00F86953" w:rsidSect="008238F7">
          <w:pgSz w:w="11906" w:h="16838"/>
          <w:pgMar w:top="284" w:right="849" w:bottom="284" w:left="993" w:header="708" w:footer="708" w:gutter="0"/>
          <w:cols w:space="708"/>
          <w:docGrid w:linePitch="360"/>
        </w:sectPr>
      </w:pPr>
    </w:p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3C190D" w:rsidRPr="00F86953" w:rsidRDefault="003C190D" w:rsidP="00F86953">
      <w:pPr>
        <w:shd w:val="clear" w:color="auto" w:fill="FFFFFF" w:themeFill="background1"/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86953">
        <w:rPr>
          <w:rFonts w:ascii="GHEA Grapalat" w:hAnsi="GHEA Grapalat"/>
          <w:b/>
          <w:lang w:val="hy-AM"/>
        </w:rPr>
        <w:t>ՑԱՆԿ N 1</w:t>
      </w:r>
    </w:p>
    <w:p w:rsidR="003C190D" w:rsidRPr="00F86953" w:rsidRDefault="003C190D" w:rsidP="00F86953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86953">
        <w:rPr>
          <w:rFonts w:ascii="GHEA Grapalat" w:hAnsi="GHEA Grapalat"/>
          <w:b/>
          <w:lang w:val="hy-AM"/>
        </w:rPr>
        <w:t>20</w:t>
      </w:r>
      <w:r w:rsidR="004E45B8" w:rsidRPr="00F86953">
        <w:rPr>
          <w:rFonts w:ascii="GHEA Grapalat" w:hAnsi="GHEA Grapalat"/>
          <w:b/>
          <w:lang w:val="hy-AM"/>
        </w:rPr>
        <w:t>2</w:t>
      </w:r>
      <w:r w:rsidR="000C628A" w:rsidRPr="000C628A">
        <w:rPr>
          <w:rFonts w:ascii="GHEA Grapalat" w:hAnsi="GHEA Grapalat"/>
          <w:b/>
          <w:lang w:val="hy-AM"/>
        </w:rPr>
        <w:t>5</w:t>
      </w:r>
      <w:r w:rsidRPr="00F86953">
        <w:rPr>
          <w:rFonts w:ascii="GHEA Grapalat" w:hAnsi="GHEA Grapalat"/>
          <w:b/>
          <w:lang w:val="hy-AM"/>
        </w:rPr>
        <w:t xml:space="preserve"> ԹՎԱԿԱՆԻՆ </w:t>
      </w:r>
      <w:r w:rsidR="00210DC9" w:rsidRPr="00F86953">
        <w:rPr>
          <w:rFonts w:ascii="GHEA Grapalat" w:hAnsi="GHEA Grapalat"/>
          <w:b/>
          <w:lang w:val="hy-AM"/>
        </w:rPr>
        <w:t>ԱՐՏԱՇԱՏ</w:t>
      </w:r>
      <w:r w:rsidRPr="00F86953">
        <w:rPr>
          <w:rFonts w:ascii="GHEA Grapalat" w:hAnsi="GHEA Grapalat"/>
          <w:b/>
          <w:lang w:val="hy-AM"/>
        </w:rPr>
        <w:t xml:space="preserve">  ՀԱՄԱՅՆՔԻ ՍԵՓԱԿԱՆՈՒԹՅՈՒՆ </w:t>
      </w:r>
      <w:r w:rsidRPr="00F86953">
        <w:rPr>
          <w:rFonts w:ascii="GHEA Grapalat" w:hAnsi="GHEA Grapalat" w:cs="Calibri"/>
          <w:b/>
          <w:bCs/>
          <w:color w:val="000000"/>
          <w:lang w:val="hy-AM"/>
        </w:rPr>
        <w:t>ՀԱՆԴԻՍԱՑՈՂ</w:t>
      </w:r>
      <w:r w:rsidRPr="00F86953">
        <w:rPr>
          <w:rFonts w:ascii="GHEA Grapalat" w:hAnsi="GHEA Grapalat"/>
          <w:b/>
          <w:lang w:val="hy-AM"/>
        </w:rPr>
        <w:t xml:space="preserve"> ԱՃՈՒՐԴՈՎ ՕՏԱՐՄԱՆ ԱՌԱՋԱՐԿՎՈՂ ՀՈՂԱՄԱՍԵՐԻ</w:t>
      </w:r>
    </w:p>
    <w:tbl>
      <w:tblPr>
        <w:tblW w:w="11920" w:type="dxa"/>
        <w:tblLook w:val="04A0" w:firstRow="1" w:lastRow="0" w:firstColumn="1" w:lastColumn="0" w:noHBand="0" w:noVBand="1"/>
      </w:tblPr>
      <w:tblGrid>
        <w:gridCol w:w="596"/>
        <w:gridCol w:w="2787"/>
        <w:gridCol w:w="702"/>
        <w:gridCol w:w="1809"/>
        <w:gridCol w:w="2235"/>
        <w:gridCol w:w="1960"/>
        <w:gridCol w:w="1831"/>
      </w:tblGrid>
      <w:tr w:rsidR="00A36F4E" w:rsidRPr="00F86953" w:rsidTr="00997170">
        <w:trPr>
          <w:trHeight w:val="26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86953">
              <w:rPr>
                <w:rFonts w:ascii="Arial" w:hAnsi="Arial" w:cs="Arial"/>
                <w:b/>
                <w:bCs/>
                <w:color w:val="000000"/>
              </w:rPr>
              <w:t>Հ</w:t>
            </w:r>
            <w:r w:rsidRPr="00F86953">
              <w:rPr>
                <w:b/>
                <w:bCs/>
                <w:color w:val="000000"/>
              </w:rPr>
              <w:t>/</w:t>
            </w:r>
            <w:r w:rsidRPr="00F86953">
              <w:rPr>
                <w:rFonts w:ascii="Arial" w:hAnsi="Arial" w:cs="Arial"/>
                <w:b/>
                <w:bCs/>
                <w:color w:val="000000"/>
              </w:rPr>
              <w:t>Հ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գտնվելու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վայրը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հասցեն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մակերեսի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չափը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="00A36F4E" w:rsidRPr="00F86953">
              <w:rPr>
                <w:rFonts w:ascii="GHEA Grapalat" w:hAnsi="GHEA Grapalat"/>
                <w:b/>
                <w:bCs/>
                <w:lang w:val="en-US"/>
              </w:rPr>
              <w:t>հա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կադաստրային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ծածկագիրը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նպատակային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նշանակությունը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գործառնական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նշանակությունը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կամ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հողատեսքը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օտարման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մեկնարկային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գինը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  (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հազ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EE68B1" w:rsidP="00F8695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F86953">
              <w:rPr>
                <w:rFonts w:ascii="GHEA Grapalat" w:hAnsi="GHEA Grapalat"/>
                <w:lang w:val="hy-AM"/>
              </w:rPr>
              <w:t>Արտաշատ համայնք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1A79E3" w:rsidP="00F8695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A7587" w:rsidP="00F8695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F86953">
              <w:rPr>
                <w:rFonts w:ascii="GHEA Grapalat" w:hAnsi="GHEA Grapalat"/>
                <w:lang w:val="hy-AM"/>
              </w:rPr>
              <w:t>Բնակավայրերի, արտադրական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1A79E3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Կադաստրային</w:t>
            </w:r>
            <w:proofErr w:type="spellEnd"/>
            <w:r w:rsidRPr="001A79E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արժեքի</w:t>
            </w:r>
            <w:proofErr w:type="spellEnd"/>
            <w:r w:rsidRPr="001A79E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առնվազն</w:t>
            </w:r>
            <w:proofErr w:type="spellEnd"/>
            <w:r w:rsidRPr="001A79E3">
              <w:rPr>
                <w:rFonts w:ascii="GHEA Grapalat" w:hAnsi="GHEA Grapalat"/>
                <w:b/>
                <w:bCs/>
              </w:rPr>
              <w:t xml:space="preserve"> 100%-</w:t>
            </w:r>
            <w:r w:rsidRPr="00F86953">
              <w:rPr>
                <w:rFonts w:ascii="GHEA Grapalat" w:hAnsi="GHEA Grapalat"/>
                <w:b/>
                <w:bCs/>
                <w:lang w:val="en-US"/>
              </w:rPr>
              <w:t>ի</w:t>
            </w:r>
            <w:r w:rsidRPr="001A79E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չափով</w:t>
            </w:r>
            <w:proofErr w:type="spellEnd"/>
          </w:p>
        </w:tc>
      </w:tr>
      <w:tr w:rsidR="00021640" w:rsidRPr="009A3EBD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A36F4E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  <w:lang w:val="hy-AM"/>
              </w:rPr>
              <w:t>Արտաշատ համայնք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F86953">
              <w:rPr>
                <w:rFonts w:ascii="GHEA Grapalat" w:hAnsi="GHEA Grapalat"/>
                <w:lang w:val="en-US"/>
              </w:rPr>
              <w:t>400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86953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F86953">
              <w:rPr>
                <w:rFonts w:ascii="GHEA Grapalat" w:hAnsi="GHEA Grapalat"/>
                <w:lang w:val="en-US"/>
              </w:rPr>
              <w:t>Վարելահող</w:t>
            </w:r>
            <w:proofErr w:type="spellEnd"/>
            <w:r w:rsidRPr="00F86953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lang w:val="en-US"/>
              </w:rPr>
              <w:t>բազմամյա</w:t>
            </w:r>
            <w:proofErr w:type="spellEnd"/>
            <w:r w:rsidRPr="00F869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lang w:val="en-US"/>
              </w:rPr>
              <w:t>տնկարկ</w:t>
            </w:r>
            <w:proofErr w:type="spellEnd"/>
            <w:r w:rsidRPr="00F86953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lang w:val="en-US"/>
              </w:rPr>
              <w:t>այլ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Կադաստրային</w:t>
            </w:r>
            <w:proofErr w:type="spellEnd"/>
            <w:r w:rsidRPr="00F86953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արժեքի</w:t>
            </w:r>
            <w:proofErr w:type="spellEnd"/>
            <w:r w:rsidRPr="00F86953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առնվազն</w:t>
            </w:r>
            <w:proofErr w:type="spellEnd"/>
            <w:r w:rsidRPr="00F86953">
              <w:rPr>
                <w:rFonts w:ascii="GHEA Grapalat" w:hAnsi="GHEA Grapalat"/>
                <w:b/>
                <w:bCs/>
                <w:lang w:val="en-US"/>
              </w:rPr>
              <w:t xml:space="preserve"> 100%-ի </w:t>
            </w:r>
            <w:proofErr w:type="spellStart"/>
            <w:r w:rsidRPr="00F86953">
              <w:rPr>
                <w:rFonts w:ascii="GHEA Grapalat" w:hAnsi="GHEA Grapalat"/>
                <w:b/>
                <w:bCs/>
                <w:lang w:val="en-US"/>
              </w:rPr>
              <w:t>չափով</w:t>
            </w:r>
            <w:proofErr w:type="spellEnd"/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021640" w:rsidRPr="00F86953" w:rsidTr="0099717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40" w:rsidRPr="00F86953" w:rsidRDefault="00021640" w:rsidP="00F86953">
            <w:pPr>
              <w:spacing w:after="0" w:line="240" w:lineRule="auto"/>
              <w:jc w:val="right"/>
              <w:rPr>
                <w:color w:val="000000"/>
              </w:rPr>
            </w:pPr>
            <w:r w:rsidRPr="00F86953">
              <w:rPr>
                <w:color w:val="000000"/>
              </w:rPr>
              <w:lastRenderedPageBreak/>
              <w:t>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40" w:rsidRPr="00F86953" w:rsidRDefault="0002164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</w:tbl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ՑԱՆԿ N </w:t>
      </w:r>
      <w:r w:rsidR="00CC2DFF" w:rsidRPr="00F86953">
        <w:rPr>
          <w:rFonts w:ascii="GHEA Grapalat" w:hAnsi="GHEA Grapalat"/>
          <w:b/>
          <w:color w:val="000000" w:themeColor="text1"/>
          <w:lang w:val="hy-AM"/>
        </w:rPr>
        <w:t>2</w:t>
      </w:r>
    </w:p>
    <w:p w:rsidR="003C190D" w:rsidRPr="000C628A" w:rsidRDefault="003C190D" w:rsidP="00F86953">
      <w:pPr>
        <w:tabs>
          <w:tab w:val="left" w:pos="3930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>20</w:t>
      </w:r>
      <w:r w:rsidR="000C628A">
        <w:rPr>
          <w:rFonts w:ascii="GHEA Grapalat" w:hAnsi="GHEA Grapalat"/>
          <w:b/>
          <w:color w:val="000000" w:themeColor="text1"/>
          <w:lang w:val="hy-AM"/>
        </w:rPr>
        <w:t>2</w:t>
      </w:r>
      <w:r w:rsidR="000C628A" w:rsidRPr="000C628A">
        <w:rPr>
          <w:rFonts w:ascii="GHEA Grapalat" w:hAnsi="GHEA Grapalat"/>
          <w:b/>
          <w:color w:val="000000" w:themeColor="text1"/>
          <w:lang w:val="hy-AM"/>
        </w:rPr>
        <w:t>5</w:t>
      </w: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 ԹՎԱԿԱՆԻՆ</w:t>
      </w:r>
      <w:r w:rsidR="00210DC9" w:rsidRPr="00F86953">
        <w:rPr>
          <w:rFonts w:ascii="GHEA Grapalat" w:hAnsi="GHEA Grapalat"/>
          <w:b/>
          <w:color w:val="000000" w:themeColor="text1"/>
          <w:lang w:val="hy-AM"/>
        </w:rPr>
        <w:t xml:space="preserve"> ԱՐՏԱՇԱՏ</w:t>
      </w: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  ՀԱՄԱՅՆՔԻ ՍԵՓԱԿԱՆՈՒԹՅՈՒՆ ՀԱՆԴԻՍԱՑՈՂ ԵՎ ՊԵՏԱԿԱՆ ՀԻՄՆԱՐԿՆԵՐԻՆ ԵՎ  ԿԱԶՄԱԿԵՐՊՈՒԹՅՈՒՆՆԵՐԻՆ, ՀԱՄԱՅՆՔԱՅԻՆ ՈՉ ԱՌԵՎՏՐԱՅԻՆ ԿԱԶՄԱԿԵՐՊՈՒԹՅՈՒՆՆԵՐԻՆ ԱՆՀԱՏՈՒՅՑ ՕԳՏԱԳՈՐԾՄԱՆ ԻՐԱՎՈՒՆՔՈՎ ՏՐԱՄԱԴՐԵԼՈՒ ԵՆԹԱԿԱ ԱՌԱՋԱՐԿՎՈՂ ՀՈՂԱՄԱՍԵՐԻ</w:t>
      </w:r>
    </w:p>
    <w:p w:rsidR="00197E9E" w:rsidRPr="000C628A" w:rsidRDefault="00197E9E" w:rsidP="00F86953">
      <w:pPr>
        <w:tabs>
          <w:tab w:val="left" w:pos="3930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610"/>
        <w:gridCol w:w="2117"/>
        <w:gridCol w:w="1552"/>
        <w:gridCol w:w="1529"/>
        <w:gridCol w:w="1422"/>
        <w:gridCol w:w="2036"/>
        <w:gridCol w:w="4025"/>
      </w:tblGrid>
      <w:tr w:rsidR="00653880" w:rsidRPr="00F86953" w:rsidTr="00197E9E">
        <w:trPr>
          <w:trHeight w:val="2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գտնվելու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վայրը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հասցեն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Հողատեսքի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Ծածկագիրը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Մակերեսը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սեփականության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վկայականի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համարը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Պետական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հիմնարկի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համայնքային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հիմնարկի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համայնքի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մասնակցությամբ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առևտրային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և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ոչ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առևտրային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կազմակերպության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բարեգործական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հասարակական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կազմակերպության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հիմնադրամի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</w:tr>
      <w:tr w:rsidR="00653880" w:rsidRPr="00F86953" w:rsidTr="00197E9E">
        <w:trPr>
          <w:trHeight w:val="210"/>
        </w:trPr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7</w:t>
            </w:r>
          </w:p>
        </w:tc>
      </w:tr>
      <w:tr w:rsidR="00653880" w:rsidRPr="00F86953" w:rsidTr="00197E9E">
        <w:trPr>
          <w:trHeight w:val="66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8A351B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86953">
              <w:rPr>
                <w:rFonts w:ascii="GHEA Grapalat" w:hAnsi="GHEA Grapalat"/>
                <w:color w:val="000000"/>
                <w:lang w:val="hy-AM"/>
              </w:rPr>
              <w:t>Արտաշատ համայնք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8A351B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86953">
              <w:rPr>
                <w:rFonts w:ascii="GHEA Grapalat" w:hAnsi="GHEA Grapalat"/>
                <w:color w:val="000000"/>
                <w:lang w:val="hy-AM"/>
              </w:rPr>
              <w:t>0,3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653880" w:rsidRPr="00F86953" w:rsidTr="00197E9E">
        <w:trPr>
          <w:trHeight w:val="44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8238F7" w:rsidRDefault="00653880" w:rsidP="008238F7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197E9E" w:rsidRPr="00F86953" w:rsidTr="00197E9E">
        <w:trPr>
          <w:trHeight w:val="44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E9E" w:rsidRPr="00F86953" w:rsidRDefault="00197E9E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E9E" w:rsidRPr="00F86953" w:rsidRDefault="00197E9E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7E9E" w:rsidRPr="00F86953" w:rsidRDefault="00197E9E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97E9E" w:rsidRPr="008238F7" w:rsidRDefault="00197E9E" w:rsidP="008238F7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97E9E" w:rsidRPr="00F86953" w:rsidRDefault="00197E9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97E9E" w:rsidRPr="00F86953" w:rsidRDefault="00197E9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E9E" w:rsidRPr="00F86953" w:rsidRDefault="00197E9E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653880" w:rsidRPr="00F86953" w:rsidTr="00197E9E">
        <w:trPr>
          <w:trHeight w:val="4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3880" w:rsidRPr="00F86953" w:rsidRDefault="00653880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880" w:rsidRPr="00F86953" w:rsidRDefault="00653880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</w:tbl>
    <w:p w:rsidR="007B0175" w:rsidRPr="00F86953" w:rsidRDefault="007B0175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FF0000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197E9E" w:rsidRDefault="00197E9E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en-US"/>
        </w:rPr>
      </w:pPr>
    </w:p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  <w:r w:rsidRPr="00F86953">
        <w:rPr>
          <w:rFonts w:ascii="GHEA Grapalat" w:hAnsi="GHEA Grapalat"/>
          <w:b/>
          <w:color w:val="000000" w:themeColor="text1"/>
        </w:rPr>
        <w:t xml:space="preserve">ՑԱՆԿ N </w:t>
      </w:r>
      <w:r w:rsidR="007B0175" w:rsidRPr="00F86953">
        <w:rPr>
          <w:rFonts w:ascii="GHEA Grapalat" w:hAnsi="GHEA Grapalat"/>
          <w:b/>
          <w:color w:val="000000" w:themeColor="text1"/>
        </w:rPr>
        <w:t>3</w:t>
      </w:r>
    </w:p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  <w:r w:rsidRPr="00F86953">
        <w:rPr>
          <w:rFonts w:ascii="GHEA Grapalat" w:hAnsi="GHEA Grapalat"/>
          <w:b/>
          <w:color w:val="000000" w:themeColor="text1"/>
        </w:rPr>
        <w:t>20</w:t>
      </w:r>
      <w:r w:rsidR="000C628A">
        <w:rPr>
          <w:rFonts w:ascii="GHEA Grapalat" w:hAnsi="GHEA Grapalat"/>
          <w:b/>
          <w:color w:val="000000" w:themeColor="text1"/>
        </w:rPr>
        <w:t>2</w:t>
      </w:r>
      <w:r w:rsidR="000C628A" w:rsidRPr="000C628A">
        <w:rPr>
          <w:rFonts w:ascii="GHEA Grapalat" w:hAnsi="GHEA Grapalat"/>
          <w:b/>
          <w:color w:val="000000" w:themeColor="text1"/>
        </w:rPr>
        <w:t>5</w:t>
      </w:r>
      <w:r w:rsidRPr="00F86953">
        <w:rPr>
          <w:rFonts w:ascii="GHEA Grapalat" w:hAnsi="GHEA Grapalat"/>
          <w:b/>
          <w:color w:val="000000" w:themeColor="text1"/>
        </w:rPr>
        <w:t xml:space="preserve"> ԹՎԱԿԱՆԻՆ</w:t>
      </w:r>
      <w:r w:rsidR="007B0175" w:rsidRPr="00F86953">
        <w:rPr>
          <w:rFonts w:ascii="GHEA Grapalat" w:hAnsi="GHEA Grapalat"/>
          <w:b/>
          <w:color w:val="000000" w:themeColor="text1"/>
        </w:rPr>
        <w:t xml:space="preserve"> </w:t>
      </w:r>
      <w:r w:rsidR="00210DC9" w:rsidRPr="00F86953">
        <w:rPr>
          <w:rFonts w:ascii="GHEA Grapalat" w:hAnsi="GHEA Grapalat"/>
          <w:b/>
          <w:color w:val="000000" w:themeColor="text1"/>
          <w:lang w:val="hy-AM"/>
        </w:rPr>
        <w:t>Ա</w:t>
      </w:r>
      <w:r w:rsidR="00210DC9" w:rsidRPr="00F86953">
        <w:rPr>
          <w:rFonts w:ascii="GHEA Grapalat" w:hAnsi="GHEA Grapalat"/>
          <w:b/>
          <w:color w:val="000000" w:themeColor="text1"/>
          <w:lang w:val="en-US"/>
        </w:rPr>
        <w:t>ՐՏԱՇԱՏ</w:t>
      </w:r>
      <w:r w:rsidRPr="00F86953">
        <w:rPr>
          <w:rFonts w:ascii="GHEA Grapalat" w:hAnsi="GHEA Grapalat"/>
          <w:b/>
          <w:color w:val="000000" w:themeColor="text1"/>
        </w:rPr>
        <w:t xml:space="preserve">  ՀԱՄԱՅՆՔԻ ՍԵՓԱԿԱՆՈՒԹՅՈՒՆ </w:t>
      </w:r>
      <w:r w:rsidRPr="00F86953">
        <w:rPr>
          <w:rFonts w:ascii="GHEA Grapalat" w:hAnsi="GHEA Grapalat" w:cs="Calibri"/>
          <w:b/>
          <w:bCs/>
          <w:color w:val="000000" w:themeColor="text1"/>
        </w:rPr>
        <w:t>ՀԱՆԴԻՍԱՑՈՂ</w:t>
      </w:r>
      <w:r w:rsidRPr="00F86953">
        <w:rPr>
          <w:rFonts w:ascii="GHEA Grapalat" w:hAnsi="GHEA Grapalat"/>
          <w:b/>
          <w:color w:val="000000" w:themeColor="text1"/>
        </w:rPr>
        <w:t xml:space="preserve"> ՕԳՏԱԳՈՐԾՄԱՆ ՎԱՐՁԱԿԱԼՈՒԹՅԱՆ ԿԱՄ ԿԱՌՈՒՑԱՊԱՏՄԱՆ ԻՐԱՎՈՒՆՔՈՎ  ՏՐԱՄԱԴՐՄԱՆ ԱՌԱՋԱՐԿՎՈՂ ՀՈՂԱՄԱՍԵՐԻ</w:t>
      </w:r>
    </w:p>
    <w:p w:rsidR="007B0175" w:rsidRPr="00F86953" w:rsidRDefault="007B0175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712"/>
        <w:gridCol w:w="6459"/>
        <w:gridCol w:w="1358"/>
        <w:gridCol w:w="5920"/>
      </w:tblGrid>
      <w:tr w:rsidR="003B3042" w:rsidRPr="00F86953" w:rsidTr="00813311">
        <w:trPr>
          <w:trHeight w:val="5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F86953"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6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գտնվելու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վայրը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հասցեն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Մակերեսը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հա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</w:rPr>
              <w:t>Գործառնական</w:t>
            </w:r>
            <w:proofErr w:type="spellEnd"/>
            <w:r w:rsidRPr="00F86953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</w:rPr>
              <w:t>նշանակությունը</w:t>
            </w:r>
            <w:proofErr w:type="spellEnd"/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F86953">
              <w:rPr>
                <w:rFonts w:ascii="GHEA Grapalat" w:hAnsi="GHEA Grapalat"/>
                <w:b/>
                <w:bCs/>
              </w:rPr>
              <w:t>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F86953">
              <w:rPr>
                <w:rFonts w:ascii="GHEA Grapalat" w:hAnsi="GHEA Grapalat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F86953">
              <w:rPr>
                <w:rFonts w:ascii="GHEA Grapalat" w:hAnsi="GHEA Grapalat"/>
                <w:b/>
                <w:bCs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F86953">
              <w:rPr>
                <w:rFonts w:ascii="GHEA Grapalat" w:hAnsi="GHEA Grapalat"/>
                <w:b/>
                <w:bCs/>
              </w:rPr>
              <w:t>4</w:t>
            </w: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F86953">
              <w:rPr>
                <w:rFonts w:ascii="GHEA Grapalat" w:hAnsi="GHEA Grapalat"/>
                <w:color w:val="000000"/>
                <w:lang w:val="hy-AM"/>
              </w:rPr>
              <w:t>Արտաշատ համայնք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1A79E3" w:rsidRDefault="001A79E3" w:rsidP="00F86953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F86953">
              <w:rPr>
                <w:rFonts w:ascii="GHEA Grapalat" w:hAnsi="GHEA Grapalat"/>
                <w:color w:val="000000"/>
                <w:lang w:val="en-US"/>
              </w:rPr>
              <w:t>գյուղատնտեսական</w:t>
            </w:r>
            <w:proofErr w:type="spellEnd"/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2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8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9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10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11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12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13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14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15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16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813311">
        <w:trPr>
          <w:trHeight w:val="3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</w:rPr>
            </w:pPr>
            <w:r w:rsidRPr="00F86953">
              <w:rPr>
                <w:rFonts w:ascii="GHEA Grapalat" w:hAnsi="GHEA Grapalat"/>
              </w:rPr>
              <w:t>17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</w:tbl>
    <w:p w:rsidR="00AD029D" w:rsidRPr="00F86953" w:rsidRDefault="00AD029D" w:rsidP="00F86953">
      <w:pPr>
        <w:tabs>
          <w:tab w:val="left" w:pos="6795"/>
        </w:tabs>
        <w:spacing w:after="0" w:line="240" w:lineRule="auto"/>
        <w:rPr>
          <w:rFonts w:ascii="GHEA Grapalat" w:hAnsi="GHEA Grapalat"/>
          <w:b/>
          <w:color w:val="000000" w:themeColor="text1"/>
        </w:rPr>
      </w:pPr>
    </w:p>
    <w:p w:rsidR="00FF3EDB" w:rsidRDefault="00FF3EDB" w:rsidP="00F86953">
      <w:pPr>
        <w:tabs>
          <w:tab w:val="left" w:pos="6795"/>
        </w:tabs>
        <w:spacing w:after="0" w:line="240" w:lineRule="auto"/>
        <w:rPr>
          <w:rFonts w:ascii="GHEA Grapalat" w:hAnsi="GHEA Grapalat"/>
          <w:b/>
          <w:color w:val="000000" w:themeColor="text1"/>
          <w:lang w:val="en-US"/>
        </w:rPr>
      </w:pPr>
    </w:p>
    <w:p w:rsidR="00197E9E" w:rsidRPr="00197E9E" w:rsidRDefault="00197E9E" w:rsidP="00F86953">
      <w:pPr>
        <w:tabs>
          <w:tab w:val="left" w:pos="6795"/>
        </w:tabs>
        <w:spacing w:after="0" w:line="240" w:lineRule="auto"/>
        <w:rPr>
          <w:rFonts w:ascii="GHEA Grapalat" w:hAnsi="GHEA Grapalat"/>
          <w:b/>
          <w:color w:val="000000" w:themeColor="text1"/>
          <w:lang w:val="en-US"/>
        </w:rPr>
      </w:pPr>
    </w:p>
    <w:p w:rsidR="00FF3EDB" w:rsidRPr="00F86953" w:rsidRDefault="00FF3EDB" w:rsidP="00F86953">
      <w:pPr>
        <w:tabs>
          <w:tab w:val="left" w:pos="6795"/>
        </w:tabs>
        <w:spacing w:after="0" w:line="240" w:lineRule="auto"/>
        <w:rPr>
          <w:rFonts w:ascii="GHEA Grapalat" w:hAnsi="GHEA Grapalat"/>
          <w:b/>
          <w:color w:val="000000" w:themeColor="text1"/>
        </w:rPr>
      </w:pPr>
    </w:p>
    <w:p w:rsidR="0004304D" w:rsidRPr="00F86953" w:rsidRDefault="0004304D" w:rsidP="00F86953">
      <w:pPr>
        <w:tabs>
          <w:tab w:val="left" w:pos="6795"/>
        </w:tabs>
        <w:spacing w:after="0" w:line="240" w:lineRule="auto"/>
        <w:rPr>
          <w:rFonts w:ascii="GHEA Grapalat" w:hAnsi="GHEA Grapalat"/>
          <w:b/>
          <w:color w:val="000000" w:themeColor="text1"/>
        </w:rPr>
      </w:pPr>
    </w:p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</w:rPr>
        <w:t xml:space="preserve">ՑԱՆԿ N </w:t>
      </w:r>
      <w:r w:rsidR="007B0175" w:rsidRPr="00F86953">
        <w:rPr>
          <w:rFonts w:ascii="GHEA Grapalat" w:hAnsi="GHEA Grapalat"/>
          <w:b/>
          <w:color w:val="000000" w:themeColor="text1"/>
          <w:lang w:val="hy-AM"/>
        </w:rPr>
        <w:t>4</w:t>
      </w:r>
    </w:p>
    <w:p w:rsidR="003C190D" w:rsidRPr="00F86953" w:rsidRDefault="003C190D" w:rsidP="000C628A">
      <w:pPr>
        <w:tabs>
          <w:tab w:val="left" w:pos="6795"/>
        </w:tabs>
        <w:spacing w:after="0" w:line="240" w:lineRule="auto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>20</w:t>
      </w:r>
      <w:r w:rsidR="000C628A">
        <w:rPr>
          <w:rFonts w:ascii="GHEA Grapalat" w:hAnsi="GHEA Grapalat"/>
          <w:b/>
          <w:color w:val="000000" w:themeColor="text1"/>
          <w:lang w:val="hy-AM"/>
        </w:rPr>
        <w:t>2</w:t>
      </w:r>
      <w:r w:rsidR="000C628A" w:rsidRPr="000C628A">
        <w:rPr>
          <w:rFonts w:ascii="GHEA Grapalat" w:hAnsi="GHEA Grapalat"/>
          <w:b/>
          <w:color w:val="000000" w:themeColor="text1"/>
          <w:lang w:val="hy-AM"/>
        </w:rPr>
        <w:t>5</w:t>
      </w: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 ԹՎԱԿԱՆԻՆ </w:t>
      </w:r>
      <w:r w:rsidR="00A01472" w:rsidRPr="00F86953">
        <w:rPr>
          <w:rFonts w:ascii="GHEA Grapalat" w:hAnsi="GHEA Grapalat"/>
          <w:b/>
          <w:color w:val="000000" w:themeColor="text1"/>
          <w:lang w:val="hy-AM"/>
        </w:rPr>
        <w:t>ԱՐՏԱՇԱՏ</w:t>
      </w: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 ՀԱՄԱՅՆՔԻ</w:t>
      </w:r>
      <w:r w:rsidRPr="00F86953">
        <w:rPr>
          <w:rFonts w:ascii="GHEA Grapalat" w:hAnsi="GHEA Grapalat" w:cs="Calibri"/>
          <w:b/>
          <w:bCs/>
          <w:color w:val="000000" w:themeColor="text1"/>
          <w:lang w:val="hy-AM"/>
        </w:rPr>
        <w:t xml:space="preserve"> ՍԵՓԱԿԱՆՈՒԹՅԱՆ ԻՐԱՎՈՒՆՔԻ  ՊԵՏԱԿԱՆ ԳՐԱՆՑՄԱՆ ԵՆԹԱԿԱ </w:t>
      </w:r>
      <w:r w:rsidRPr="00F86953">
        <w:rPr>
          <w:rFonts w:ascii="GHEA Grapalat" w:hAnsi="GHEA Grapalat"/>
          <w:b/>
          <w:color w:val="000000" w:themeColor="text1"/>
          <w:lang w:val="hy-AM"/>
        </w:rPr>
        <w:t>ՀՈՂԱՄԱՍԵՐԻ</w:t>
      </w:r>
    </w:p>
    <w:tbl>
      <w:tblPr>
        <w:tblW w:w="12080" w:type="dxa"/>
        <w:tblLook w:val="04A0" w:firstRow="1" w:lastRow="0" w:firstColumn="1" w:lastColumn="0" w:noHBand="0" w:noVBand="1"/>
      </w:tblPr>
      <w:tblGrid>
        <w:gridCol w:w="610"/>
        <w:gridCol w:w="2666"/>
        <w:gridCol w:w="2242"/>
        <w:gridCol w:w="1390"/>
        <w:gridCol w:w="2235"/>
        <w:gridCol w:w="2937"/>
      </w:tblGrid>
      <w:tr w:rsidR="003B3042" w:rsidRPr="00F86953" w:rsidTr="00A36F4E">
        <w:trPr>
          <w:trHeight w:val="555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Հ/հ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Հողամասի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գտնվելու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վայրը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հասցեն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Ծածկագիրը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Մակերեսը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հա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Նպատակային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նշանակությունը</w:t>
            </w:r>
            <w:proofErr w:type="spellEnd"/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Գործառնական</w:t>
            </w:r>
            <w:proofErr w:type="spellEnd"/>
            <w:r w:rsidRPr="00F8695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bCs/>
                <w:color w:val="000000"/>
              </w:rPr>
              <w:t>նշանակությունը</w:t>
            </w:r>
            <w:proofErr w:type="spellEnd"/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F86953">
              <w:rPr>
                <w:rFonts w:ascii="GHEA Grapalat" w:hAnsi="GHEA Grapalat"/>
                <w:b/>
                <w:bCs/>
                <w:color w:val="000000"/>
              </w:rPr>
              <w:t>6</w:t>
            </w: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0A7587" w:rsidP="00F86953">
            <w:pPr>
              <w:spacing w:after="0" w:line="240" w:lineRule="auto"/>
              <w:rPr>
                <w:rFonts w:ascii="GHEA Grapalat" w:hAnsi="GHEA Grapalat"/>
                <w:color w:val="000000"/>
                <w:lang w:val="hy-AM"/>
              </w:rPr>
            </w:pPr>
            <w:r w:rsidRPr="00F86953">
              <w:rPr>
                <w:rFonts w:ascii="GHEA Grapalat" w:hAnsi="GHEA Grapalat"/>
                <w:color w:val="000000"/>
                <w:lang w:val="hy-AM"/>
              </w:rPr>
              <w:t>Արտաշատ համայնք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1A79E3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D058FA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lang w:val="hy-AM"/>
              </w:rPr>
              <w:t>Բնակավայրերի, արտադրական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2.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  <w:lang w:val="hy-AM"/>
              </w:rPr>
              <w:t>Արտաշատ համայնք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86953">
              <w:rPr>
                <w:rFonts w:ascii="GHEA Grapalat" w:hAnsi="GHEA Grapalat"/>
                <w:color w:val="000000"/>
                <w:lang w:val="en-US"/>
              </w:rPr>
              <w:t>800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proofErr w:type="spellStart"/>
            <w:r w:rsidRPr="00F86953">
              <w:rPr>
                <w:rFonts w:ascii="GHEA Grapalat" w:hAnsi="GHEA Grapalat"/>
                <w:color w:val="000000"/>
                <w:lang w:val="en-US"/>
              </w:rPr>
              <w:t>գյուղատնտեսական</w:t>
            </w:r>
            <w:proofErr w:type="spellEnd"/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F86953">
              <w:rPr>
                <w:rFonts w:ascii="GHEA Grapalat" w:hAnsi="GHEA Grapalat"/>
                <w:lang w:val="en-US"/>
              </w:rPr>
              <w:t>Վարելահող</w:t>
            </w:r>
            <w:proofErr w:type="spellEnd"/>
            <w:r w:rsidRPr="00F86953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lang w:val="en-US"/>
              </w:rPr>
              <w:t>բազմամյա</w:t>
            </w:r>
            <w:proofErr w:type="spellEnd"/>
            <w:r w:rsidRPr="00F8695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lang w:val="en-US"/>
              </w:rPr>
              <w:t>տնկարկ</w:t>
            </w:r>
            <w:proofErr w:type="spellEnd"/>
            <w:r w:rsidRPr="00F86953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86953">
              <w:rPr>
                <w:rFonts w:ascii="GHEA Grapalat" w:hAnsi="GHEA Grapalat"/>
                <w:lang w:val="en-US"/>
              </w:rPr>
              <w:t>այլ</w:t>
            </w:r>
            <w:proofErr w:type="spellEnd"/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3.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55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55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55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3B3042" w:rsidRPr="00F86953" w:rsidTr="00A36F4E">
        <w:trPr>
          <w:trHeight w:val="315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042" w:rsidRPr="00F86953" w:rsidRDefault="003B3042" w:rsidP="00F86953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</w:rPr>
            </w:pPr>
            <w:r w:rsidRPr="00F86953">
              <w:rPr>
                <w:rFonts w:ascii="GHEA Grapalat" w:hAnsi="GHEA Grapalat"/>
                <w:color w:val="000000"/>
              </w:rPr>
              <w:lastRenderedPageBreak/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042" w:rsidRPr="00F86953" w:rsidRDefault="003B3042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:rsidR="007B0175" w:rsidRPr="00F86953" w:rsidRDefault="007B0175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 xml:space="preserve">ՑԱՆԿ N </w:t>
      </w:r>
      <w:r w:rsidR="007B0175" w:rsidRPr="00F86953">
        <w:rPr>
          <w:rFonts w:ascii="GHEA Grapalat" w:hAnsi="GHEA Grapalat"/>
          <w:b/>
          <w:color w:val="000000" w:themeColor="text1"/>
          <w:lang w:val="hy-AM"/>
        </w:rPr>
        <w:t>5</w:t>
      </w:r>
    </w:p>
    <w:p w:rsidR="003C190D" w:rsidRPr="00F86953" w:rsidRDefault="003C190D" w:rsidP="00F86953">
      <w:pPr>
        <w:tabs>
          <w:tab w:val="left" w:pos="6795"/>
        </w:tabs>
        <w:spacing w:after="0"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F86953">
        <w:rPr>
          <w:rFonts w:ascii="GHEA Grapalat" w:hAnsi="GHEA Grapalat"/>
          <w:b/>
          <w:color w:val="000000" w:themeColor="text1"/>
          <w:lang w:val="hy-AM"/>
        </w:rPr>
        <w:t>ԾՐԱԳՐԻ ԻՐԱԿԱՆԱՑՄԱՆ ԿԱՆԽԱՏԵՍՎՈՂ ԾԱԽՍԵՐԸ ԵՎ ՍՊԱՍՎԵԼԻՔ ՄՈՒՏՔԵՐԸ</w:t>
      </w:r>
      <w:r w:rsidRPr="00F86953">
        <w:rPr>
          <w:rFonts w:ascii="Courier New" w:hAnsi="Courier New" w:cs="Courier New"/>
          <w:b/>
          <w:color w:val="000000" w:themeColor="text1"/>
          <w:lang w:val="hy-AM"/>
        </w:rPr>
        <w:t> </w:t>
      </w:r>
    </w:p>
    <w:p w:rsidR="003C190D" w:rsidRPr="00F86953" w:rsidRDefault="003C190D" w:rsidP="00F86953">
      <w:pPr>
        <w:spacing w:after="0" w:line="240" w:lineRule="auto"/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8111"/>
        <w:gridCol w:w="1604"/>
      </w:tblGrid>
      <w:tr w:rsidR="004E45B8" w:rsidRPr="00F86953" w:rsidTr="00E732BD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</w:rPr>
              <w:t>NN</w:t>
            </w:r>
          </w:p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Ծրագրի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իրականացման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ծախսի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անվանումը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(ՀՀ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դրամ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</w:tr>
      <w:tr w:rsidR="004E45B8" w:rsidRPr="00F86953" w:rsidTr="008E4B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8E4BA3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Անշարժ գույքի գնահատում և գրանցում</w:t>
            </w:r>
            <w:r w:rsidR="00A36F4E" w:rsidRPr="00F86953">
              <w:rPr>
                <w:rFonts w:ascii="GHEA Grapalat" w:hAnsi="GHEA Grapalat"/>
                <w:color w:val="000000" w:themeColor="text1"/>
              </w:rPr>
              <w:t xml:space="preserve"> (</w:t>
            </w:r>
            <w:proofErr w:type="spellStart"/>
            <w:r w:rsidR="00A36F4E" w:rsidRPr="00F86953">
              <w:rPr>
                <w:rFonts w:ascii="GHEA Grapalat" w:hAnsi="GHEA Grapalat"/>
                <w:color w:val="000000" w:themeColor="text1"/>
                <w:lang w:val="en-US"/>
              </w:rPr>
              <w:t>քաղշին</w:t>
            </w:r>
            <w:proofErr w:type="spellEnd"/>
            <w:r w:rsidR="00A36F4E"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1A79E3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Courier New" w:hAnsi="Courier New"/>
                <w:color w:val="000000" w:themeColor="text1"/>
                <w:lang w:val="hy-AM"/>
              </w:rPr>
              <w:t>2</w:t>
            </w:r>
            <w:r w:rsidR="00D058FA" w:rsidRPr="00F86953">
              <w:rPr>
                <w:rFonts w:ascii="Courier New" w:hAnsi="Courier New" w:cs="Courier New"/>
                <w:color w:val="000000" w:themeColor="text1"/>
                <w:lang w:val="hy-AM"/>
              </w:rPr>
              <w:t> </w:t>
            </w:r>
            <w:r>
              <w:rPr>
                <w:rFonts w:ascii="Courier New" w:hAnsi="Courier New"/>
                <w:color w:val="000000" w:themeColor="text1"/>
                <w:lang w:val="hy-AM"/>
              </w:rPr>
              <w:t>0</w:t>
            </w:r>
            <w:r w:rsidR="00D058FA" w:rsidRPr="00F86953">
              <w:rPr>
                <w:rFonts w:ascii="GHEA Grapalat" w:hAnsi="GHEA Grapalat"/>
                <w:color w:val="000000" w:themeColor="text1"/>
                <w:lang w:val="hy-AM"/>
              </w:rPr>
              <w:t>00</w:t>
            </w:r>
            <w:r w:rsidR="00D058FA" w:rsidRPr="00F86953">
              <w:rPr>
                <w:rFonts w:ascii="Courier New" w:hAnsi="Courier New" w:cs="Courier New"/>
                <w:color w:val="000000" w:themeColor="text1"/>
                <w:lang w:val="hy-AM"/>
              </w:rPr>
              <w:t> </w:t>
            </w:r>
            <w:r w:rsidR="00D058FA" w:rsidRPr="00F86953">
              <w:rPr>
                <w:rFonts w:ascii="GHEA Grapalat" w:hAnsi="GHEA Grapalat"/>
                <w:color w:val="000000" w:themeColor="text1"/>
                <w:lang w:val="hy-AM"/>
              </w:rPr>
              <w:t>000</w:t>
            </w:r>
          </w:p>
        </w:tc>
      </w:tr>
      <w:tr w:rsidR="00A36F4E" w:rsidRPr="00F86953" w:rsidTr="008E4B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Անշարժ գույքի գնահատում և գրանցում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գյուղատնտեսություն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48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000 000</w:t>
            </w:r>
          </w:p>
        </w:tc>
      </w:tr>
      <w:tr w:rsidR="004E45B8" w:rsidRPr="00F86953" w:rsidTr="0052745B">
        <w:trPr>
          <w:trHeight w:val="43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Ընդամենը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ծախսերը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49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500 000</w:t>
            </w:r>
          </w:p>
        </w:tc>
      </w:tr>
      <w:tr w:rsidR="004E45B8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Ծրագրից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սպասվելիք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մուտքի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անվանումը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</w:p>
        </w:tc>
      </w:tr>
      <w:tr w:rsidR="004E45B8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4536BE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Տ</w:t>
            </w:r>
            <w:proofErr w:type="spellStart"/>
            <w:r w:rsidR="003F532C" w:rsidRPr="00F86953">
              <w:rPr>
                <w:rFonts w:ascii="GHEA Grapalat" w:hAnsi="GHEA Grapalat"/>
                <w:color w:val="000000" w:themeColor="text1"/>
              </w:rPr>
              <w:t>եղական</w:t>
            </w:r>
            <w:proofErr w:type="spellEnd"/>
            <w:r w:rsidR="003F532C"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="003F532C" w:rsidRPr="00F86953">
              <w:rPr>
                <w:rFonts w:ascii="GHEA Grapalat" w:hAnsi="GHEA Grapalat"/>
                <w:color w:val="000000" w:themeColor="text1"/>
              </w:rPr>
              <w:t>վճարներ</w:t>
            </w:r>
            <w:proofErr w:type="spellEnd"/>
            <w:r w:rsidR="003F532C"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="003F532C" w:rsidRPr="00F86953">
              <w:rPr>
                <w:rFonts w:ascii="GHEA Grapalat" w:hAnsi="GHEA Grapalat"/>
                <w:color w:val="000000" w:themeColor="text1"/>
              </w:rPr>
              <w:t>աճուրդի</w:t>
            </w:r>
            <w:proofErr w:type="spellEnd"/>
            <w:r w:rsidR="003F532C"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="003F532C" w:rsidRPr="00F86953">
              <w:rPr>
                <w:rFonts w:ascii="GHEA Grapalat" w:hAnsi="GHEA Grapalat"/>
                <w:color w:val="000000" w:themeColor="text1"/>
              </w:rPr>
              <w:t>մասնակցելու</w:t>
            </w:r>
            <w:proofErr w:type="spellEnd"/>
            <w:r w:rsidR="003F532C"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="003F532C" w:rsidRPr="00F86953">
              <w:rPr>
                <w:rFonts w:ascii="GHEA Grapalat" w:hAnsi="GHEA Grapalat"/>
                <w:color w:val="000000" w:themeColor="text1"/>
              </w:rPr>
              <w:t>համար</w:t>
            </w:r>
            <w:proofErr w:type="spellEnd"/>
            <w:r w:rsidR="00A36F4E" w:rsidRPr="00F86953">
              <w:rPr>
                <w:rFonts w:ascii="GHEA Grapalat" w:hAnsi="GHEA Grapalat"/>
                <w:color w:val="000000" w:themeColor="text1"/>
              </w:rPr>
              <w:t xml:space="preserve"> (</w:t>
            </w:r>
            <w:proofErr w:type="spellStart"/>
            <w:r w:rsidR="00A36F4E" w:rsidRPr="00F86953">
              <w:rPr>
                <w:rFonts w:ascii="GHEA Grapalat" w:hAnsi="GHEA Grapalat"/>
                <w:color w:val="000000" w:themeColor="text1"/>
                <w:lang w:val="en-US"/>
              </w:rPr>
              <w:t>քաղշին</w:t>
            </w:r>
            <w:proofErr w:type="spellEnd"/>
            <w:r w:rsidR="00A36F4E"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A36F4E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Տ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եղական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վճարներ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աճուրդի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մասնակցելու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համար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>(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գյուղատնտեսություն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50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000 000</w:t>
            </w:r>
          </w:p>
        </w:tc>
      </w:tr>
      <w:tr w:rsidR="004E45B8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F532C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Համայնքի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սեփականություն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համարվող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հողերի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վարձավճարներ</w:t>
            </w:r>
            <w:proofErr w:type="spellEnd"/>
            <w:r w:rsidR="0052745B" w:rsidRPr="00F86953">
              <w:rPr>
                <w:rFonts w:ascii="GHEA Grapalat" w:hAnsi="GHEA Grapalat"/>
                <w:color w:val="000000" w:themeColor="text1"/>
              </w:rPr>
              <w:t xml:space="preserve"> (</w:t>
            </w:r>
            <w:proofErr w:type="spellStart"/>
            <w:r w:rsidR="0052745B" w:rsidRPr="00F86953">
              <w:rPr>
                <w:rFonts w:ascii="GHEA Grapalat" w:hAnsi="GHEA Grapalat"/>
                <w:color w:val="000000" w:themeColor="text1"/>
                <w:lang w:val="en-US"/>
              </w:rPr>
              <w:t>քաղշին</w:t>
            </w:r>
            <w:proofErr w:type="spellEnd"/>
            <w:r w:rsidR="0052745B"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F86953" w:rsidRDefault="003C190D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</w:tr>
      <w:tr w:rsidR="00A36F4E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Համայնքի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սեփականություն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համարվող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հողերի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</w:rPr>
              <w:t>վարձավճարներ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 xml:space="preserve"> (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գյուղատնտեսություն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180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000 000</w:t>
            </w:r>
          </w:p>
        </w:tc>
      </w:tr>
      <w:tr w:rsidR="003F532C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F86953" w:rsidRDefault="003F532C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F86953">
              <w:rPr>
                <w:rFonts w:ascii="GHEA Grapalat" w:hAnsi="GHEA Grapalat"/>
                <w:color w:val="000000" w:themeColor="text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F86953" w:rsidRDefault="003F532C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Հողի իրացումից մուտքեր</w:t>
            </w:r>
            <w:r w:rsidR="0052745B" w:rsidRPr="00F86953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r w:rsidR="0052745B" w:rsidRPr="00F86953">
              <w:rPr>
                <w:rFonts w:ascii="GHEA Grapalat" w:hAnsi="GHEA Grapalat"/>
                <w:color w:val="000000" w:themeColor="text1"/>
              </w:rPr>
              <w:t>(</w:t>
            </w:r>
            <w:proofErr w:type="spellStart"/>
            <w:r w:rsidR="0052745B" w:rsidRPr="00F86953">
              <w:rPr>
                <w:rFonts w:ascii="GHEA Grapalat" w:hAnsi="GHEA Grapalat"/>
                <w:color w:val="000000" w:themeColor="text1"/>
                <w:lang w:val="en-US"/>
              </w:rPr>
              <w:t>քաղշին</w:t>
            </w:r>
            <w:proofErr w:type="spellEnd"/>
            <w:r w:rsidR="0052745B"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F86953" w:rsidRDefault="00D058FA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250</w:t>
            </w:r>
            <w:r w:rsidRPr="00F86953">
              <w:rPr>
                <w:rFonts w:ascii="Courier New" w:hAnsi="Courier New" w:cs="Courier New"/>
                <w:color w:val="000000" w:themeColor="text1"/>
                <w:lang w:val="hy-AM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000 000</w:t>
            </w:r>
          </w:p>
        </w:tc>
      </w:tr>
      <w:tr w:rsidR="00A36F4E" w:rsidRPr="00F86953" w:rsidTr="00E732B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A36F4E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hy-AM"/>
              </w:rPr>
              <w:t>Հողի իրացումից մուտքեր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r w:rsidRPr="00F86953">
              <w:rPr>
                <w:rFonts w:ascii="GHEA Grapalat" w:hAnsi="GHEA Grapalat"/>
                <w:color w:val="000000" w:themeColor="text1"/>
              </w:rPr>
              <w:t>(</w:t>
            </w:r>
            <w:proofErr w:type="spellStart"/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գյուղատնտեսություն</w:t>
            </w:r>
            <w:proofErr w:type="spellEnd"/>
            <w:r w:rsidRPr="00F86953">
              <w:rPr>
                <w:rFonts w:ascii="GHEA Grapalat" w:hAnsi="GHEA Grapalat"/>
                <w:color w:val="000000" w:themeColor="text1"/>
              </w:rPr>
              <w:t>)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4E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200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000 000</w:t>
            </w:r>
          </w:p>
        </w:tc>
      </w:tr>
      <w:tr w:rsidR="003F532C" w:rsidRPr="00F86953" w:rsidTr="00E732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F86953" w:rsidRDefault="003F532C" w:rsidP="00F8695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Ընդամենը</w:t>
            </w:r>
            <w:proofErr w:type="spellEnd"/>
            <w:r w:rsidRPr="00F86953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F86953">
              <w:rPr>
                <w:rFonts w:ascii="GHEA Grapalat" w:hAnsi="GHEA Grapalat"/>
                <w:b/>
                <w:color w:val="000000" w:themeColor="text1"/>
              </w:rPr>
              <w:t>մուտքերը</w:t>
            </w:r>
            <w:proofErr w:type="spell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F86953" w:rsidRDefault="0052745B" w:rsidP="00F86953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680</w:t>
            </w:r>
            <w:r w:rsidRPr="00F86953">
              <w:rPr>
                <w:rFonts w:ascii="Courier New" w:hAnsi="Courier New" w:cs="Courier New"/>
                <w:color w:val="000000" w:themeColor="text1"/>
                <w:lang w:val="en-US"/>
              </w:rPr>
              <w:t> </w:t>
            </w:r>
            <w:r w:rsidRPr="00F86953">
              <w:rPr>
                <w:rFonts w:ascii="GHEA Grapalat" w:hAnsi="GHEA Grapalat"/>
                <w:color w:val="000000" w:themeColor="text1"/>
                <w:lang w:val="en-US"/>
              </w:rPr>
              <w:t>000 000</w:t>
            </w:r>
          </w:p>
        </w:tc>
      </w:tr>
    </w:tbl>
    <w:p w:rsidR="003C190D" w:rsidRPr="00F86953" w:rsidRDefault="003C190D" w:rsidP="00F86953">
      <w:pPr>
        <w:spacing w:after="0" w:line="240" w:lineRule="auto"/>
        <w:rPr>
          <w:rFonts w:ascii="GHEA Grapalat" w:hAnsi="GHEA Grapalat"/>
          <w:color w:val="000000" w:themeColor="text1"/>
          <w:lang w:val="hy-AM"/>
        </w:rPr>
      </w:pPr>
    </w:p>
    <w:p w:rsidR="00BF306C" w:rsidRPr="00F86953" w:rsidRDefault="00BF306C" w:rsidP="00F86953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lang w:val="en-US"/>
        </w:rPr>
      </w:pPr>
    </w:p>
    <w:p w:rsidR="00BF306C" w:rsidRPr="00F86953" w:rsidRDefault="00BF306C" w:rsidP="00F86953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lang w:val="en-US"/>
        </w:rPr>
      </w:pPr>
    </w:p>
    <w:p w:rsidR="00BF306C" w:rsidRPr="00F86953" w:rsidRDefault="00BF306C" w:rsidP="00F86953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lang w:val="en-US"/>
        </w:rPr>
      </w:pPr>
    </w:p>
    <w:p w:rsidR="00BF306C" w:rsidRPr="00F86953" w:rsidRDefault="00BF306C" w:rsidP="00F86953">
      <w:pPr>
        <w:spacing w:after="0" w:line="240" w:lineRule="auto"/>
        <w:ind w:firstLine="375"/>
        <w:jc w:val="both"/>
        <w:rPr>
          <w:rFonts w:ascii="GHEA Grapalat" w:hAnsi="GHEA Grapalat"/>
          <w:lang w:val="en-US"/>
        </w:rPr>
      </w:pPr>
    </w:p>
    <w:p w:rsidR="00AC3E1F" w:rsidRPr="00F86953" w:rsidRDefault="00AC3E1F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</w:p>
    <w:p w:rsidR="00AC3E1F" w:rsidRPr="00E852FF" w:rsidRDefault="00E852FF" w:rsidP="00E852FF">
      <w:pPr>
        <w:spacing w:after="0" w:line="240" w:lineRule="auto"/>
        <w:ind w:firstLine="375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852FF">
        <w:rPr>
          <w:rFonts w:ascii="GHEA Grapalat" w:hAnsi="GHEA Grapalat"/>
          <w:b/>
          <w:sz w:val="24"/>
          <w:szCs w:val="24"/>
          <w:lang w:val="en-US"/>
        </w:rPr>
        <w:t>ՀԱՄԱՅՆՔԻ ՂԵԿԱՎԱՐ՝                                     Կ.ՄԿՐՏՉՅԱՆ</w:t>
      </w:r>
    </w:p>
    <w:p w:rsidR="008A3A24" w:rsidRPr="00F86953" w:rsidRDefault="008A3A24" w:rsidP="00F86953">
      <w:pPr>
        <w:spacing w:after="0" w:line="240" w:lineRule="auto"/>
        <w:ind w:firstLine="375"/>
        <w:jc w:val="both"/>
        <w:rPr>
          <w:rFonts w:ascii="GHEA Grapalat" w:hAnsi="GHEA Grapalat"/>
          <w:lang w:val="hy-AM"/>
        </w:rPr>
      </w:pPr>
    </w:p>
    <w:p w:rsidR="000C2F0B" w:rsidRPr="00F86953" w:rsidRDefault="000C2F0B" w:rsidP="00F86953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sectPr w:rsidR="000C2F0B" w:rsidRPr="00F86953" w:rsidSect="004E45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15" w:rsidRDefault="00131715">
      <w:pPr>
        <w:spacing w:after="0" w:line="240" w:lineRule="auto"/>
      </w:pPr>
      <w:r>
        <w:separator/>
      </w:r>
    </w:p>
  </w:endnote>
  <w:endnote w:type="continuationSeparator" w:id="0">
    <w:p w:rsidR="00131715" w:rsidRDefault="0013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15" w:rsidRDefault="00131715">
      <w:pPr>
        <w:spacing w:after="0" w:line="240" w:lineRule="auto"/>
      </w:pPr>
      <w:r>
        <w:separator/>
      </w:r>
    </w:p>
  </w:footnote>
  <w:footnote w:type="continuationSeparator" w:id="0">
    <w:p w:rsidR="00131715" w:rsidRDefault="0013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4E4B5240"/>
    <w:multiLevelType w:val="hybridMultilevel"/>
    <w:tmpl w:val="3C1A02B4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C621E"/>
    <w:multiLevelType w:val="hybridMultilevel"/>
    <w:tmpl w:val="F0687C3E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6"/>
  </w:num>
  <w:num w:numId="5">
    <w:abstractNumId w:val="19"/>
  </w:num>
  <w:num w:numId="6">
    <w:abstractNumId w:val="7"/>
  </w:num>
  <w:num w:numId="7">
    <w:abstractNumId w:val="10"/>
  </w:num>
  <w:num w:numId="8">
    <w:abstractNumId w:val="4"/>
  </w:num>
  <w:num w:numId="9">
    <w:abstractNumId w:val="15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3"/>
    <w:rsid w:val="00021640"/>
    <w:rsid w:val="00033FC7"/>
    <w:rsid w:val="0004304D"/>
    <w:rsid w:val="0005350E"/>
    <w:rsid w:val="00054CDF"/>
    <w:rsid w:val="00061578"/>
    <w:rsid w:val="00091DF5"/>
    <w:rsid w:val="000A7587"/>
    <w:rsid w:val="000B38A3"/>
    <w:rsid w:val="000C2F0B"/>
    <w:rsid w:val="000C628A"/>
    <w:rsid w:val="000D05B5"/>
    <w:rsid w:val="000E3D78"/>
    <w:rsid w:val="000F0C48"/>
    <w:rsid w:val="001200C3"/>
    <w:rsid w:val="00131715"/>
    <w:rsid w:val="00142CD6"/>
    <w:rsid w:val="00150455"/>
    <w:rsid w:val="00160400"/>
    <w:rsid w:val="00170E02"/>
    <w:rsid w:val="00177F30"/>
    <w:rsid w:val="00197E9E"/>
    <w:rsid w:val="001A0909"/>
    <w:rsid w:val="001A79E3"/>
    <w:rsid w:val="001C4849"/>
    <w:rsid w:val="001C60DD"/>
    <w:rsid w:val="001E1377"/>
    <w:rsid w:val="001F6CBD"/>
    <w:rsid w:val="002010E8"/>
    <w:rsid w:val="0020253C"/>
    <w:rsid w:val="002077D2"/>
    <w:rsid w:val="00210DC9"/>
    <w:rsid w:val="002244DF"/>
    <w:rsid w:val="002264EB"/>
    <w:rsid w:val="0023174B"/>
    <w:rsid w:val="00232412"/>
    <w:rsid w:val="00235893"/>
    <w:rsid w:val="0023637B"/>
    <w:rsid w:val="00245825"/>
    <w:rsid w:val="002607D5"/>
    <w:rsid w:val="0026554E"/>
    <w:rsid w:val="00270764"/>
    <w:rsid w:val="002802F0"/>
    <w:rsid w:val="00284B98"/>
    <w:rsid w:val="002905F7"/>
    <w:rsid w:val="00292DA7"/>
    <w:rsid w:val="00294EC6"/>
    <w:rsid w:val="002A0974"/>
    <w:rsid w:val="002A1C0A"/>
    <w:rsid w:val="002A2B01"/>
    <w:rsid w:val="002A2D6B"/>
    <w:rsid w:val="002A4083"/>
    <w:rsid w:val="002A63AD"/>
    <w:rsid w:val="002B0A59"/>
    <w:rsid w:val="002D4884"/>
    <w:rsid w:val="002D637F"/>
    <w:rsid w:val="002D6EA8"/>
    <w:rsid w:val="00310273"/>
    <w:rsid w:val="00347041"/>
    <w:rsid w:val="0037426D"/>
    <w:rsid w:val="00385B4D"/>
    <w:rsid w:val="00392537"/>
    <w:rsid w:val="003A1AE1"/>
    <w:rsid w:val="003A27CE"/>
    <w:rsid w:val="003A6AAB"/>
    <w:rsid w:val="003B3042"/>
    <w:rsid w:val="003B35B2"/>
    <w:rsid w:val="003B6773"/>
    <w:rsid w:val="003B7040"/>
    <w:rsid w:val="003C190D"/>
    <w:rsid w:val="003C7B3E"/>
    <w:rsid w:val="003C7D87"/>
    <w:rsid w:val="003E2DC2"/>
    <w:rsid w:val="003E73A2"/>
    <w:rsid w:val="003F2DF0"/>
    <w:rsid w:val="003F532C"/>
    <w:rsid w:val="003F7FAA"/>
    <w:rsid w:val="00406BD5"/>
    <w:rsid w:val="00407BF6"/>
    <w:rsid w:val="00414234"/>
    <w:rsid w:val="00415EDE"/>
    <w:rsid w:val="00434ECF"/>
    <w:rsid w:val="0044392F"/>
    <w:rsid w:val="00451115"/>
    <w:rsid w:val="00451AE7"/>
    <w:rsid w:val="004536BE"/>
    <w:rsid w:val="004650A9"/>
    <w:rsid w:val="004809CB"/>
    <w:rsid w:val="00482115"/>
    <w:rsid w:val="00485DC8"/>
    <w:rsid w:val="00493CC9"/>
    <w:rsid w:val="00494E29"/>
    <w:rsid w:val="004C6753"/>
    <w:rsid w:val="004D1163"/>
    <w:rsid w:val="004D5423"/>
    <w:rsid w:val="004D74C4"/>
    <w:rsid w:val="004E1951"/>
    <w:rsid w:val="004E1AE2"/>
    <w:rsid w:val="004E45B8"/>
    <w:rsid w:val="00510DB5"/>
    <w:rsid w:val="0052745B"/>
    <w:rsid w:val="005468E1"/>
    <w:rsid w:val="00547714"/>
    <w:rsid w:val="0058421A"/>
    <w:rsid w:val="00592CD8"/>
    <w:rsid w:val="00596A54"/>
    <w:rsid w:val="00596ACF"/>
    <w:rsid w:val="00596C8A"/>
    <w:rsid w:val="005A31B6"/>
    <w:rsid w:val="005A738A"/>
    <w:rsid w:val="005B504D"/>
    <w:rsid w:val="005C07BC"/>
    <w:rsid w:val="005F1C37"/>
    <w:rsid w:val="005F5B4D"/>
    <w:rsid w:val="005F76EB"/>
    <w:rsid w:val="00600A91"/>
    <w:rsid w:val="0061079A"/>
    <w:rsid w:val="00624EE2"/>
    <w:rsid w:val="006274E0"/>
    <w:rsid w:val="00627B3E"/>
    <w:rsid w:val="00627BEC"/>
    <w:rsid w:val="006375BE"/>
    <w:rsid w:val="00650ED9"/>
    <w:rsid w:val="00653880"/>
    <w:rsid w:val="00655EB4"/>
    <w:rsid w:val="00657C90"/>
    <w:rsid w:val="00663169"/>
    <w:rsid w:val="00665E0E"/>
    <w:rsid w:val="00672119"/>
    <w:rsid w:val="00672A7E"/>
    <w:rsid w:val="00674F96"/>
    <w:rsid w:val="00681A23"/>
    <w:rsid w:val="00681BCC"/>
    <w:rsid w:val="006949D9"/>
    <w:rsid w:val="00696637"/>
    <w:rsid w:val="006A2301"/>
    <w:rsid w:val="006B41ED"/>
    <w:rsid w:val="006B6C6F"/>
    <w:rsid w:val="006D5843"/>
    <w:rsid w:val="006D66EA"/>
    <w:rsid w:val="006E237C"/>
    <w:rsid w:val="006F1D2A"/>
    <w:rsid w:val="00701FC6"/>
    <w:rsid w:val="0070580E"/>
    <w:rsid w:val="00707A4D"/>
    <w:rsid w:val="007266D5"/>
    <w:rsid w:val="0075198D"/>
    <w:rsid w:val="00761225"/>
    <w:rsid w:val="007721A7"/>
    <w:rsid w:val="00772AD5"/>
    <w:rsid w:val="0078090E"/>
    <w:rsid w:val="00791BA5"/>
    <w:rsid w:val="00792D4F"/>
    <w:rsid w:val="007A2A97"/>
    <w:rsid w:val="007A37BE"/>
    <w:rsid w:val="007A4F84"/>
    <w:rsid w:val="007B0175"/>
    <w:rsid w:val="007C1954"/>
    <w:rsid w:val="007C65A3"/>
    <w:rsid w:val="007C6B54"/>
    <w:rsid w:val="007C7191"/>
    <w:rsid w:val="007C7F0B"/>
    <w:rsid w:val="007D51A7"/>
    <w:rsid w:val="007D5946"/>
    <w:rsid w:val="007D7EBE"/>
    <w:rsid w:val="007E2893"/>
    <w:rsid w:val="007F159E"/>
    <w:rsid w:val="00804DF5"/>
    <w:rsid w:val="008107E5"/>
    <w:rsid w:val="00810E85"/>
    <w:rsid w:val="00813311"/>
    <w:rsid w:val="00814D1C"/>
    <w:rsid w:val="00817C15"/>
    <w:rsid w:val="008238F7"/>
    <w:rsid w:val="00824EAA"/>
    <w:rsid w:val="00844BCA"/>
    <w:rsid w:val="00844FAA"/>
    <w:rsid w:val="00856A40"/>
    <w:rsid w:val="00863BB5"/>
    <w:rsid w:val="0086504D"/>
    <w:rsid w:val="00875964"/>
    <w:rsid w:val="00876DF2"/>
    <w:rsid w:val="00882010"/>
    <w:rsid w:val="00884788"/>
    <w:rsid w:val="008A1F95"/>
    <w:rsid w:val="008A2111"/>
    <w:rsid w:val="008A351B"/>
    <w:rsid w:val="008A3A24"/>
    <w:rsid w:val="008A4618"/>
    <w:rsid w:val="008A790B"/>
    <w:rsid w:val="008A7DB2"/>
    <w:rsid w:val="008D71FA"/>
    <w:rsid w:val="008E4BA3"/>
    <w:rsid w:val="008F3881"/>
    <w:rsid w:val="00906D23"/>
    <w:rsid w:val="009307B8"/>
    <w:rsid w:val="009353F0"/>
    <w:rsid w:val="00966717"/>
    <w:rsid w:val="00971356"/>
    <w:rsid w:val="00992308"/>
    <w:rsid w:val="009954D0"/>
    <w:rsid w:val="00997170"/>
    <w:rsid w:val="009A39DC"/>
    <w:rsid w:val="009A3EBD"/>
    <w:rsid w:val="009B258C"/>
    <w:rsid w:val="009B3201"/>
    <w:rsid w:val="009C10F0"/>
    <w:rsid w:val="009C36AB"/>
    <w:rsid w:val="009D078C"/>
    <w:rsid w:val="009D7B0C"/>
    <w:rsid w:val="009F3591"/>
    <w:rsid w:val="009F7626"/>
    <w:rsid w:val="009F7836"/>
    <w:rsid w:val="00A01472"/>
    <w:rsid w:val="00A01797"/>
    <w:rsid w:val="00A06B48"/>
    <w:rsid w:val="00A130E0"/>
    <w:rsid w:val="00A3049E"/>
    <w:rsid w:val="00A32AE9"/>
    <w:rsid w:val="00A36F4E"/>
    <w:rsid w:val="00A460D7"/>
    <w:rsid w:val="00A50293"/>
    <w:rsid w:val="00A50F38"/>
    <w:rsid w:val="00A55DA3"/>
    <w:rsid w:val="00A61C6C"/>
    <w:rsid w:val="00A6399B"/>
    <w:rsid w:val="00A75C6F"/>
    <w:rsid w:val="00AA787F"/>
    <w:rsid w:val="00AA79AE"/>
    <w:rsid w:val="00AC3E1F"/>
    <w:rsid w:val="00AC57F8"/>
    <w:rsid w:val="00AD029D"/>
    <w:rsid w:val="00AE120E"/>
    <w:rsid w:val="00AE41AD"/>
    <w:rsid w:val="00AE7669"/>
    <w:rsid w:val="00B0232E"/>
    <w:rsid w:val="00B109CD"/>
    <w:rsid w:val="00B31CD0"/>
    <w:rsid w:val="00B4473D"/>
    <w:rsid w:val="00B523DB"/>
    <w:rsid w:val="00B65770"/>
    <w:rsid w:val="00B67DD2"/>
    <w:rsid w:val="00B71349"/>
    <w:rsid w:val="00B8352C"/>
    <w:rsid w:val="00B8790A"/>
    <w:rsid w:val="00B90506"/>
    <w:rsid w:val="00BA3E30"/>
    <w:rsid w:val="00BB16C5"/>
    <w:rsid w:val="00BB78D0"/>
    <w:rsid w:val="00BC5AAE"/>
    <w:rsid w:val="00BD2855"/>
    <w:rsid w:val="00BD34BE"/>
    <w:rsid w:val="00BD7E40"/>
    <w:rsid w:val="00BE4F06"/>
    <w:rsid w:val="00BE77C8"/>
    <w:rsid w:val="00BF005B"/>
    <w:rsid w:val="00BF306C"/>
    <w:rsid w:val="00C07AEA"/>
    <w:rsid w:val="00C13095"/>
    <w:rsid w:val="00C44351"/>
    <w:rsid w:val="00C4594C"/>
    <w:rsid w:val="00C70798"/>
    <w:rsid w:val="00C93B42"/>
    <w:rsid w:val="00C94626"/>
    <w:rsid w:val="00CA7FCF"/>
    <w:rsid w:val="00CB0981"/>
    <w:rsid w:val="00CC2DFF"/>
    <w:rsid w:val="00CC3DC5"/>
    <w:rsid w:val="00CC4B5F"/>
    <w:rsid w:val="00CC7EB4"/>
    <w:rsid w:val="00CD0977"/>
    <w:rsid w:val="00CE4CCD"/>
    <w:rsid w:val="00CE5630"/>
    <w:rsid w:val="00CF6814"/>
    <w:rsid w:val="00CF7624"/>
    <w:rsid w:val="00D058FA"/>
    <w:rsid w:val="00D10F2F"/>
    <w:rsid w:val="00D155FF"/>
    <w:rsid w:val="00D369FA"/>
    <w:rsid w:val="00D453E2"/>
    <w:rsid w:val="00D53808"/>
    <w:rsid w:val="00D65947"/>
    <w:rsid w:val="00D65C68"/>
    <w:rsid w:val="00D70AF4"/>
    <w:rsid w:val="00D71611"/>
    <w:rsid w:val="00D868C7"/>
    <w:rsid w:val="00DA29A1"/>
    <w:rsid w:val="00DB02E8"/>
    <w:rsid w:val="00DB46C6"/>
    <w:rsid w:val="00DC1548"/>
    <w:rsid w:val="00DD35FB"/>
    <w:rsid w:val="00E03A42"/>
    <w:rsid w:val="00E10C28"/>
    <w:rsid w:val="00E21F86"/>
    <w:rsid w:val="00E233AD"/>
    <w:rsid w:val="00E25A4A"/>
    <w:rsid w:val="00E260A9"/>
    <w:rsid w:val="00E32064"/>
    <w:rsid w:val="00E3474A"/>
    <w:rsid w:val="00E34A63"/>
    <w:rsid w:val="00E433E0"/>
    <w:rsid w:val="00E43FF4"/>
    <w:rsid w:val="00E52EDB"/>
    <w:rsid w:val="00E57B4B"/>
    <w:rsid w:val="00E7299C"/>
    <w:rsid w:val="00E732BD"/>
    <w:rsid w:val="00E852FF"/>
    <w:rsid w:val="00E96CA1"/>
    <w:rsid w:val="00EB204D"/>
    <w:rsid w:val="00EC14D1"/>
    <w:rsid w:val="00ED0216"/>
    <w:rsid w:val="00EE012B"/>
    <w:rsid w:val="00EE0CC1"/>
    <w:rsid w:val="00EE68B1"/>
    <w:rsid w:val="00F12D31"/>
    <w:rsid w:val="00F35C88"/>
    <w:rsid w:val="00F4298E"/>
    <w:rsid w:val="00F54DFD"/>
    <w:rsid w:val="00F55DF0"/>
    <w:rsid w:val="00F568E0"/>
    <w:rsid w:val="00F6093E"/>
    <w:rsid w:val="00F65EA6"/>
    <w:rsid w:val="00F73705"/>
    <w:rsid w:val="00F75012"/>
    <w:rsid w:val="00F802AE"/>
    <w:rsid w:val="00F80643"/>
    <w:rsid w:val="00F80715"/>
    <w:rsid w:val="00F829D0"/>
    <w:rsid w:val="00F86953"/>
    <w:rsid w:val="00F95702"/>
    <w:rsid w:val="00FC29B2"/>
    <w:rsid w:val="00FC398E"/>
    <w:rsid w:val="00FD105A"/>
    <w:rsid w:val="00FE5299"/>
    <w:rsid w:val="00FF3EDB"/>
    <w:rsid w:val="00FF3F15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BD2855"/>
    <w:pPr>
      <w:numPr>
        <w:numId w:val="16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BD2855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BD285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D285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E45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45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E45B8"/>
  </w:style>
  <w:style w:type="paragraph" w:customStyle="1" w:styleId="webb1">
    <w:name w:val="webb1"/>
    <w:basedOn w:val="a"/>
    <w:next w:val="a9"/>
    <w:uiPriority w:val="99"/>
    <w:unhideWhenUsed/>
    <w:qFormat/>
    <w:rsid w:val="004E45B8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paragraph" w:customStyle="1" w:styleId="13">
    <w:name w:val="Тема примечания1"/>
    <w:basedOn w:val="ab"/>
    <w:next w:val="ab"/>
    <w:uiPriority w:val="99"/>
    <w:semiHidden/>
    <w:unhideWhenUsed/>
    <w:rsid w:val="004E45B8"/>
    <w:rPr>
      <w:rFonts w:ascii="GHEA Grapalat" w:eastAsia="Calibri" w:hAnsi="GHEA Grapalat"/>
      <w:b/>
      <w:bCs/>
      <w:lang w:val="en-US" w:eastAsia="en-US"/>
    </w:rPr>
  </w:style>
  <w:style w:type="paragraph" w:customStyle="1" w:styleId="14">
    <w:name w:val="Верхний колонтитул1"/>
    <w:basedOn w:val="a"/>
    <w:next w:val="af4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paragraph" w:customStyle="1" w:styleId="15">
    <w:name w:val="Нижний колонтитул1"/>
    <w:basedOn w:val="a"/>
    <w:next w:val="af6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111">
    <w:name w:val="Заголовок 1 Знак1"/>
    <w:basedOn w:val="a0"/>
    <w:uiPriority w:val="9"/>
    <w:rsid w:val="004E4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4E45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6">
    <w:name w:val="Тема примечания Знак1"/>
    <w:basedOn w:val="ac"/>
    <w:uiPriority w:val="99"/>
    <w:semiHidden/>
    <w:rsid w:val="004E45B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4E45B8"/>
  </w:style>
  <w:style w:type="character" w:customStyle="1" w:styleId="18">
    <w:name w:val="Нижний колонтитул Знак1"/>
    <w:basedOn w:val="a0"/>
    <w:uiPriority w:val="99"/>
    <w:semiHidden/>
    <w:rsid w:val="004E45B8"/>
  </w:style>
  <w:style w:type="character" w:styleId="afb">
    <w:name w:val="Hyperlink"/>
    <w:basedOn w:val="a0"/>
    <w:uiPriority w:val="99"/>
    <w:semiHidden/>
    <w:unhideWhenUsed/>
    <w:rsid w:val="00650ED9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0ED9"/>
    <w:rPr>
      <w:color w:val="954F72"/>
      <w:u w:val="single"/>
    </w:rPr>
  </w:style>
  <w:style w:type="paragraph" w:customStyle="1" w:styleId="msonormal0">
    <w:name w:val="msonormal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4">
    <w:name w:val="xl64"/>
    <w:basedOn w:val="a"/>
    <w:rsid w:val="00650E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5">
    <w:name w:val="xl65"/>
    <w:basedOn w:val="a"/>
    <w:rsid w:val="00650E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67">
    <w:name w:val="xl67"/>
    <w:basedOn w:val="a"/>
    <w:rsid w:val="00650ED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8">
    <w:name w:val="xl68"/>
    <w:basedOn w:val="a"/>
    <w:rsid w:val="00650ED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9">
    <w:name w:val="xl69"/>
    <w:basedOn w:val="a"/>
    <w:rsid w:val="00650ED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0">
    <w:name w:val="xl70"/>
    <w:basedOn w:val="a"/>
    <w:rsid w:val="00650ED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1">
    <w:name w:val="xl71"/>
    <w:basedOn w:val="a"/>
    <w:rsid w:val="00650ED9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2">
    <w:name w:val="xl72"/>
    <w:basedOn w:val="a"/>
    <w:rsid w:val="00650ED9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3">
    <w:name w:val="xl7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74">
    <w:name w:val="xl7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75">
    <w:name w:val="xl7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6">
    <w:name w:val="xl7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8">
    <w:name w:val="xl78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0">
    <w:name w:val="xl80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2">
    <w:name w:val="xl82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3">
    <w:name w:val="xl8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5">
    <w:name w:val="xl8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6">
    <w:name w:val="xl8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89">
    <w:name w:val="xl89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90">
    <w:name w:val="xl90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sz w:val="20"/>
      <w:szCs w:val="20"/>
    </w:rPr>
  </w:style>
  <w:style w:type="paragraph" w:customStyle="1" w:styleId="xl91">
    <w:name w:val="xl91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1"/>
      <w:szCs w:val="21"/>
    </w:rPr>
  </w:style>
  <w:style w:type="paragraph" w:customStyle="1" w:styleId="xl92">
    <w:name w:val="xl92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3">
    <w:name w:val="xl93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4">
    <w:name w:val="xl94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5">
    <w:name w:val="xl95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6">
    <w:name w:val="xl96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7">
    <w:name w:val="xl97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8">
    <w:name w:val="xl98"/>
    <w:basedOn w:val="a"/>
    <w:rsid w:val="007A3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9">
    <w:name w:val="xl99"/>
    <w:basedOn w:val="a"/>
    <w:rsid w:val="007A3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100">
    <w:name w:val="xl100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1">
    <w:name w:val="xl101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2">
    <w:name w:val="xl102"/>
    <w:basedOn w:val="a"/>
    <w:rsid w:val="007A37B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BD2855"/>
    <w:pPr>
      <w:numPr>
        <w:numId w:val="16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BD2855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BD285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D285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E45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45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E45B8"/>
  </w:style>
  <w:style w:type="paragraph" w:customStyle="1" w:styleId="webb1">
    <w:name w:val="webb1"/>
    <w:basedOn w:val="a"/>
    <w:next w:val="a9"/>
    <w:uiPriority w:val="99"/>
    <w:unhideWhenUsed/>
    <w:qFormat/>
    <w:rsid w:val="004E45B8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paragraph" w:customStyle="1" w:styleId="13">
    <w:name w:val="Тема примечания1"/>
    <w:basedOn w:val="ab"/>
    <w:next w:val="ab"/>
    <w:uiPriority w:val="99"/>
    <w:semiHidden/>
    <w:unhideWhenUsed/>
    <w:rsid w:val="004E45B8"/>
    <w:rPr>
      <w:rFonts w:ascii="GHEA Grapalat" w:eastAsia="Calibri" w:hAnsi="GHEA Grapalat"/>
      <w:b/>
      <w:bCs/>
      <w:lang w:val="en-US" w:eastAsia="en-US"/>
    </w:rPr>
  </w:style>
  <w:style w:type="paragraph" w:customStyle="1" w:styleId="14">
    <w:name w:val="Верхний колонтитул1"/>
    <w:basedOn w:val="a"/>
    <w:next w:val="af4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paragraph" w:customStyle="1" w:styleId="15">
    <w:name w:val="Нижний колонтитул1"/>
    <w:basedOn w:val="a"/>
    <w:next w:val="af6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111">
    <w:name w:val="Заголовок 1 Знак1"/>
    <w:basedOn w:val="a0"/>
    <w:uiPriority w:val="9"/>
    <w:rsid w:val="004E4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4E45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6">
    <w:name w:val="Тема примечания Знак1"/>
    <w:basedOn w:val="ac"/>
    <w:uiPriority w:val="99"/>
    <w:semiHidden/>
    <w:rsid w:val="004E45B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4E45B8"/>
  </w:style>
  <w:style w:type="character" w:customStyle="1" w:styleId="18">
    <w:name w:val="Нижний колонтитул Знак1"/>
    <w:basedOn w:val="a0"/>
    <w:uiPriority w:val="99"/>
    <w:semiHidden/>
    <w:rsid w:val="004E45B8"/>
  </w:style>
  <w:style w:type="character" w:styleId="afb">
    <w:name w:val="Hyperlink"/>
    <w:basedOn w:val="a0"/>
    <w:uiPriority w:val="99"/>
    <w:semiHidden/>
    <w:unhideWhenUsed/>
    <w:rsid w:val="00650ED9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0ED9"/>
    <w:rPr>
      <w:color w:val="954F72"/>
      <w:u w:val="single"/>
    </w:rPr>
  </w:style>
  <w:style w:type="paragraph" w:customStyle="1" w:styleId="msonormal0">
    <w:name w:val="msonormal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4">
    <w:name w:val="xl64"/>
    <w:basedOn w:val="a"/>
    <w:rsid w:val="00650E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5">
    <w:name w:val="xl65"/>
    <w:basedOn w:val="a"/>
    <w:rsid w:val="00650E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67">
    <w:name w:val="xl67"/>
    <w:basedOn w:val="a"/>
    <w:rsid w:val="00650ED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8">
    <w:name w:val="xl68"/>
    <w:basedOn w:val="a"/>
    <w:rsid w:val="00650ED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9">
    <w:name w:val="xl69"/>
    <w:basedOn w:val="a"/>
    <w:rsid w:val="00650ED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0">
    <w:name w:val="xl70"/>
    <w:basedOn w:val="a"/>
    <w:rsid w:val="00650ED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1">
    <w:name w:val="xl71"/>
    <w:basedOn w:val="a"/>
    <w:rsid w:val="00650ED9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2">
    <w:name w:val="xl72"/>
    <w:basedOn w:val="a"/>
    <w:rsid w:val="00650ED9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3">
    <w:name w:val="xl7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74">
    <w:name w:val="xl7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75">
    <w:name w:val="xl7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6">
    <w:name w:val="xl7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8">
    <w:name w:val="xl78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0">
    <w:name w:val="xl80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2">
    <w:name w:val="xl82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3">
    <w:name w:val="xl8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5">
    <w:name w:val="xl8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6">
    <w:name w:val="xl8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89">
    <w:name w:val="xl89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90">
    <w:name w:val="xl90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sz w:val="20"/>
      <w:szCs w:val="20"/>
    </w:rPr>
  </w:style>
  <w:style w:type="paragraph" w:customStyle="1" w:styleId="xl91">
    <w:name w:val="xl91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1"/>
      <w:szCs w:val="21"/>
    </w:rPr>
  </w:style>
  <w:style w:type="paragraph" w:customStyle="1" w:styleId="xl92">
    <w:name w:val="xl92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3">
    <w:name w:val="xl93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4">
    <w:name w:val="xl94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5">
    <w:name w:val="xl95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6">
    <w:name w:val="xl96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7">
    <w:name w:val="xl97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8">
    <w:name w:val="xl98"/>
    <w:basedOn w:val="a"/>
    <w:rsid w:val="007A3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9">
    <w:name w:val="xl99"/>
    <w:basedOn w:val="a"/>
    <w:rsid w:val="007A3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100">
    <w:name w:val="xl100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1">
    <w:name w:val="xl101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2">
    <w:name w:val="xl102"/>
    <w:basedOn w:val="a"/>
    <w:rsid w:val="007A37B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BCD3-30CA-46FC-91EA-161F75CD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13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Пользователь</cp:lastModifiedBy>
  <cp:revision>95</cp:revision>
  <cp:lastPrinted>2023-12-13T06:10:00Z</cp:lastPrinted>
  <dcterms:created xsi:type="dcterms:W3CDTF">2021-09-12T08:17:00Z</dcterms:created>
  <dcterms:modified xsi:type="dcterms:W3CDTF">2024-12-09T06:03:00Z</dcterms:modified>
</cp:coreProperties>
</file>