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596D260E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1130FB" w:rsidRPr="001130FB">
              <w:rPr>
                <w:rFonts w:ascii="GHEA Grapalat" w:hAnsi="GHEA Grapalat"/>
                <w:b/>
                <w:sz w:val="24"/>
                <w:szCs w:val="24"/>
              </w:rPr>
              <w:t>ՔԱՐՏԵԶԱԳՐՄԱՆ ՍԽԱԼԻ ՀԵՏԵՎԱՆՔՈՎ ԱՌԱՋԱՑԱԾ՝  ԱՐՏԱՇԱՏ ՀԱՄԱՅՆՔԻ ԱՐՏԱՇԱՏ ՔԱՂԱՔՈՒՄ ԳՏՆՎՈՂ ՀՈՂԱՄԱՍԻ ՍԵՓԱԿԱՆՈՒԹՅԱՆ ՍՈՒԲՅԵԿՏԻ ՍԽԱԼՆ ՈՒՂՂԵԼՈՒ ՎԵՐԱԲԵՐՅԱԼ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24C52BCF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1130FB">
        <w:rPr>
          <w:rFonts w:ascii="GHEA Grapalat" w:hAnsi="GHEA Grapalat"/>
          <w:sz w:val="24"/>
          <w:szCs w:val="24"/>
          <w:lang w:val="hy-AM"/>
        </w:rPr>
        <w:t>Ք</w:t>
      </w:r>
      <w:r w:rsidR="001130FB" w:rsidRPr="001130FB">
        <w:rPr>
          <w:rFonts w:ascii="GHEA Grapalat" w:hAnsi="GHEA Grapalat"/>
          <w:sz w:val="24"/>
          <w:szCs w:val="24"/>
          <w:lang w:val="hy-AM"/>
        </w:rPr>
        <w:t xml:space="preserve">արտեզագրման սխալի հետեվանքով առաջացած՝  </w:t>
      </w:r>
      <w:r w:rsidR="001130FB">
        <w:rPr>
          <w:rFonts w:ascii="GHEA Grapalat" w:hAnsi="GHEA Grapalat"/>
          <w:sz w:val="24"/>
          <w:szCs w:val="24"/>
          <w:lang w:val="hy-AM"/>
        </w:rPr>
        <w:t>Ա</w:t>
      </w:r>
      <w:r w:rsidR="001130FB" w:rsidRPr="001130FB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1130FB">
        <w:rPr>
          <w:rFonts w:ascii="GHEA Grapalat" w:hAnsi="GHEA Grapalat"/>
          <w:sz w:val="24"/>
          <w:szCs w:val="24"/>
          <w:lang w:val="hy-AM"/>
        </w:rPr>
        <w:t>Ա</w:t>
      </w:r>
      <w:r w:rsidR="001130FB" w:rsidRPr="001130FB">
        <w:rPr>
          <w:rFonts w:ascii="GHEA Grapalat" w:hAnsi="GHEA Grapalat"/>
          <w:sz w:val="24"/>
          <w:szCs w:val="24"/>
          <w:lang w:val="hy-AM"/>
        </w:rPr>
        <w:t>րտաշատ քաղաքում գտնվող հողամասի սեփականության սուբյեկտի սխալն ուղղելու վերաբերյալ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B59CA71" w14:textId="77777777" w:rsidR="001130FB" w:rsidRDefault="001130FB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EB82558" w14:textId="77777777" w:rsidR="001130FB" w:rsidRDefault="001130FB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6652E28" w14:textId="77777777" w:rsidR="001130FB" w:rsidRDefault="001130FB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1F2CD88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1130FB" w:rsidRPr="001130FB">
        <w:rPr>
          <w:rFonts w:ascii="GHEA Grapalat" w:hAnsi="GHEA Grapalat"/>
          <w:b/>
          <w:sz w:val="24"/>
          <w:szCs w:val="24"/>
          <w:lang w:val="hy-AM"/>
        </w:rPr>
        <w:t>ՔԱՐՏԵԶԱԳՐՄԱՆ ՍԽԱԼԻ ՀԵՏԵՎԱՆՔՈՎ ԱՌԱՋԱՑԱԾ՝  ԱՐՏԱՇԱՏ ՀԱՄԱՅՆՔԻ ԱՐՏԱՇԱՏ ՔԱՂԱՔՈՒՄ ԳՏՆՎՈՂ ՀՈՂԱՄԱՍԻ ՍԵՓԱԿԱՆՈՒԹՅԱՆ ՍՈՒԲՅԵԿՏԻ ՍԽԱԼՆ ՈՒՂՂԵԼՈՒ ՎԵՐԱԲԵՐՅԱԼ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F3CACD5" w:rsidR="00F97C5F" w:rsidRPr="00FC62A6" w:rsidRDefault="001130FB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1130F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Ք</w:t>
      </w:r>
      <w:r w:rsidRPr="001130FB">
        <w:rPr>
          <w:rFonts w:ascii="GHEA Grapalat" w:hAnsi="GHEA Grapalat"/>
          <w:sz w:val="24"/>
          <w:szCs w:val="24"/>
          <w:lang w:val="hy-AM"/>
        </w:rPr>
        <w:t xml:space="preserve">արտեզագրման սխալի հետեվանքով առաջացած՝ 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130FB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130FB">
        <w:rPr>
          <w:rFonts w:ascii="GHEA Grapalat" w:hAnsi="GHEA Grapalat"/>
          <w:sz w:val="24"/>
          <w:szCs w:val="24"/>
          <w:lang w:val="hy-AM"/>
        </w:rPr>
        <w:t>րտաշատ քաղաքում գտնվող հողամասի սեփականության սուբյեկտի սխալն ուղղելու վերաբերյալ»</w:t>
      </w:r>
      <w:r w:rsidR="009D1F5F" w:rsidRPr="009D1F5F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</w:t>
      </w:r>
      <w:r>
        <w:rPr>
          <w:rFonts w:ascii="GHEA Grapalat" w:hAnsi="GHEA Grapalat"/>
          <w:sz w:val="24"/>
          <w:szCs w:val="24"/>
          <w:lang w:val="hy-AM"/>
        </w:rPr>
        <w:t>հնարավոր կլինի ուղղել հողամասի սեփականության սուբյեկտ, որը քարտեզագրման սխալի հետևանք է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AC3C302" w14:textId="77777777" w:rsidR="001130FB" w:rsidRDefault="001130FB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5BF3753" w14:textId="77777777" w:rsidR="001130FB" w:rsidRDefault="001130FB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3BA6415" w14:textId="77777777" w:rsidR="001130FB" w:rsidRDefault="001130FB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0C58AD2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1130FB" w:rsidRPr="001130FB">
        <w:rPr>
          <w:rFonts w:ascii="GHEA Grapalat" w:hAnsi="GHEA Grapalat"/>
          <w:b/>
          <w:sz w:val="24"/>
          <w:szCs w:val="24"/>
          <w:lang w:val="hy-AM"/>
        </w:rPr>
        <w:t>ՔԱՐՏԵԶԱԳՐՄԱՆ ՍԽԱԼԻ ՀԵՏԵՎԱՆՔՈՎ ԱՌԱՋԱՑԱԾ՝  ԱՐՏԱՇԱՏ ՀԱՄԱՅՆՔԻ ԱՐՏԱՇԱՏ ՔԱՂԱՔՈՒՄ ԳՏՆՎՈՂ ՀՈՂԱՄԱՍԻ ՍԵՓԱԿԱՆՈՒԹՅԱՆ ՍՈՒԲՅԵԿՏԻ ՍԽԱԼՆ ՈՒՂՂԵԼՈՒ ՎԵՐԱԲԵՐՅԱԼ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CC9E895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1130FB">
        <w:rPr>
          <w:rFonts w:ascii="GHEA Grapalat" w:hAnsi="GHEA Grapalat"/>
          <w:sz w:val="24"/>
          <w:szCs w:val="24"/>
          <w:lang w:val="hy-AM"/>
        </w:rPr>
        <w:t>Ք</w:t>
      </w:r>
      <w:r w:rsidR="001130FB" w:rsidRPr="001130FB">
        <w:rPr>
          <w:rFonts w:ascii="GHEA Grapalat" w:hAnsi="GHEA Grapalat"/>
          <w:sz w:val="24"/>
          <w:szCs w:val="24"/>
          <w:lang w:val="hy-AM"/>
        </w:rPr>
        <w:t xml:space="preserve">արտեզագրման սխալի հետեվանքով առաջացած՝  </w:t>
      </w:r>
      <w:r w:rsidR="001130FB">
        <w:rPr>
          <w:rFonts w:ascii="GHEA Grapalat" w:hAnsi="GHEA Grapalat"/>
          <w:sz w:val="24"/>
          <w:szCs w:val="24"/>
          <w:lang w:val="hy-AM"/>
        </w:rPr>
        <w:t>Ա</w:t>
      </w:r>
      <w:r w:rsidR="001130FB" w:rsidRPr="001130FB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1130FB">
        <w:rPr>
          <w:rFonts w:ascii="GHEA Grapalat" w:hAnsi="GHEA Grapalat"/>
          <w:sz w:val="24"/>
          <w:szCs w:val="24"/>
          <w:lang w:val="hy-AM"/>
        </w:rPr>
        <w:t>Ա</w:t>
      </w:r>
      <w:r w:rsidR="001130FB" w:rsidRPr="001130FB">
        <w:rPr>
          <w:rFonts w:ascii="GHEA Grapalat" w:hAnsi="GHEA Grapalat"/>
          <w:sz w:val="24"/>
          <w:szCs w:val="24"/>
          <w:lang w:val="hy-AM"/>
        </w:rPr>
        <w:t>րտաշատ քաղաքում գտնվող հողամասի սեփականության սուբյեկտի սխալն ուղղելու վերաբերյալ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bookmarkStart w:id="0" w:name="_GoBack"/>
      <w:bookmarkEnd w:id="0"/>
      <w:r w:rsidR="00FC62A6" w:rsidRPr="00FC62A6">
        <w:rPr>
          <w:rFonts w:ascii="GHEA Grapalat" w:hAnsi="GHEA Grapalat"/>
          <w:sz w:val="24"/>
          <w:szCs w:val="24"/>
          <w:lang w:val="hy-AM"/>
        </w:rPr>
        <w:t>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130FB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70</cp:revision>
  <cp:lastPrinted>2024-03-05T14:41:00Z</cp:lastPrinted>
  <dcterms:created xsi:type="dcterms:W3CDTF">2022-06-03T08:02:00Z</dcterms:created>
  <dcterms:modified xsi:type="dcterms:W3CDTF">2024-03-05T14:41:00Z</dcterms:modified>
</cp:coreProperties>
</file>